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45" w:rsidRDefault="00042002" w:rsidP="003F25F7">
      <w:pPr>
        <w:rPr>
          <w:b/>
          <w:bCs/>
          <w:i/>
          <w:iCs/>
          <w:sz w:val="28"/>
          <w:lang w:val="uk-UA"/>
        </w:rPr>
      </w:pPr>
      <w:r>
        <w:t xml:space="preserve">                                                                                  </w:t>
      </w:r>
    </w:p>
    <w:p w:rsidR="00B70B21" w:rsidRDefault="00B70B21" w:rsidP="00B70B21">
      <w:pPr>
        <w:pStyle w:val="a5"/>
        <w:tabs>
          <w:tab w:val="left" w:pos="-39"/>
        </w:tabs>
        <w:jc w:val="left"/>
        <w:rPr>
          <w:b/>
        </w:rPr>
      </w:pPr>
    </w:p>
    <w:p w:rsidR="00A75010" w:rsidRDefault="00067473" w:rsidP="00067473">
      <w:pPr>
        <w:pStyle w:val="a5"/>
        <w:tabs>
          <w:tab w:val="left" w:pos="-39"/>
        </w:tabs>
        <w:rPr>
          <w:b/>
        </w:rPr>
      </w:pPr>
      <w:r>
        <w:rPr>
          <w:b/>
        </w:rPr>
        <w:t>Про виконання  бюджету міста</w:t>
      </w:r>
    </w:p>
    <w:p w:rsidR="00067473" w:rsidRDefault="00067473" w:rsidP="00067473">
      <w:pPr>
        <w:pStyle w:val="a5"/>
        <w:tabs>
          <w:tab w:val="left" w:pos="-39"/>
        </w:tabs>
        <w:rPr>
          <w:b/>
        </w:rPr>
      </w:pPr>
      <w:r>
        <w:rPr>
          <w:b/>
        </w:rPr>
        <w:t xml:space="preserve"> за </w:t>
      </w:r>
      <w:bookmarkStart w:id="0" w:name="_GoBack"/>
      <w:r>
        <w:rPr>
          <w:b/>
        </w:rPr>
        <w:t>січень</w:t>
      </w:r>
      <w:r w:rsidR="005F2786">
        <w:rPr>
          <w:b/>
        </w:rPr>
        <w:t xml:space="preserve"> </w:t>
      </w:r>
      <w:r w:rsidR="00C741B6">
        <w:rPr>
          <w:b/>
          <w:lang w:val="ru-RU"/>
        </w:rPr>
        <w:t>-</w:t>
      </w:r>
      <w:r w:rsidR="005F2786">
        <w:rPr>
          <w:b/>
          <w:lang w:val="ru-RU"/>
        </w:rPr>
        <w:t xml:space="preserve"> </w:t>
      </w:r>
      <w:bookmarkEnd w:id="0"/>
      <w:r w:rsidR="006A50E1">
        <w:rPr>
          <w:b/>
          <w:lang w:val="ru-RU"/>
        </w:rPr>
        <w:t>листопад</w:t>
      </w:r>
      <w:r w:rsidR="00697E45">
        <w:rPr>
          <w:b/>
          <w:lang w:val="ru-RU"/>
        </w:rPr>
        <w:t xml:space="preserve"> </w:t>
      </w:r>
      <w:r w:rsidR="00A75010">
        <w:rPr>
          <w:b/>
        </w:rPr>
        <w:t>201</w:t>
      </w:r>
      <w:r w:rsidR="0050174D">
        <w:rPr>
          <w:b/>
        </w:rPr>
        <w:t>6</w:t>
      </w:r>
      <w:r w:rsidR="00187BFF">
        <w:rPr>
          <w:b/>
        </w:rPr>
        <w:t xml:space="preserve"> року</w:t>
      </w:r>
    </w:p>
    <w:p w:rsidR="009D37BD" w:rsidRDefault="009D37BD" w:rsidP="00A75010">
      <w:pPr>
        <w:ind w:firstLine="708"/>
        <w:jc w:val="both"/>
        <w:rPr>
          <w:sz w:val="28"/>
          <w:szCs w:val="28"/>
          <w:lang w:val="uk-UA"/>
        </w:rPr>
      </w:pPr>
    </w:p>
    <w:p w:rsidR="00B52061" w:rsidRPr="00697E45" w:rsidRDefault="00BA0831" w:rsidP="00A750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50174D">
        <w:rPr>
          <w:sz w:val="28"/>
          <w:szCs w:val="28"/>
          <w:lang w:val="uk-UA"/>
        </w:rPr>
        <w:t>січень</w:t>
      </w:r>
      <w:r w:rsidR="003A5773">
        <w:rPr>
          <w:sz w:val="28"/>
          <w:szCs w:val="28"/>
          <w:lang w:val="uk-UA"/>
        </w:rPr>
        <w:t xml:space="preserve"> </w:t>
      </w:r>
      <w:r w:rsidR="00C741B6">
        <w:rPr>
          <w:sz w:val="28"/>
          <w:szCs w:val="28"/>
          <w:lang w:val="uk-UA"/>
        </w:rPr>
        <w:t>-</w:t>
      </w:r>
      <w:r w:rsidR="003A5773">
        <w:rPr>
          <w:sz w:val="28"/>
          <w:szCs w:val="28"/>
          <w:lang w:val="uk-UA"/>
        </w:rPr>
        <w:t xml:space="preserve"> </w:t>
      </w:r>
      <w:r w:rsidR="006A50E1">
        <w:rPr>
          <w:sz w:val="28"/>
          <w:szCs w:val="28"/>
          <w:lang w:val="uk-UA"/>
        </w:rPr>
        <w:t>листопад</w:t>
      </w:r>
      <w:r w:rsidR="007F63BB">
        <w:rPr>
          <w:sz w:val="28"/>
          <w:szCs w:val="28"/>
          <w:lang w:val="uk-UA"/>
        </w:rPr>
        <w:t xml:space="preserve"> </w:t>
      </w:r>
      <w:r w:rsidR="00744B0C">
        <w:rPr>
          <w:sz w:val="28"/>
          <w:szCs w:val="28"/>
          <w:lang w:val="uk-UA"/>
        </w:rPr>
        <w:t>201</w:t>
      </w:r>
      <w:r w:rsidR="0050174D">
        <w:rPr>
          <w:sz w:val="28"/>
          <w:szCs w:val="28"/>
          <w:lang w:val="uk-UA"/>
        </w:rPr>
        <w:t xml:space="preserve">6 року </w:t>
      </w:r>
      <w:r>
        <w:rPr>
          <w:sz w:val="28"/>
          <w:szCs w:val="28"/>
          <w:lang w:val="uk-UA"/>
        </w:rPr>
        <w:t xml:space="preserve"> </w:t>
      </w:r>
      <w:r w:rsidR="00EB04B9" w:rsidRPr="00A75010">
        <w:rPr>
          <w:sz w:val="28"/>
          <w:szCs w:val="28"/>
        </w:rPr>
        <w:t xml:space="preserve">до </w:t>
      </w:r>
      <w:proofErr w:type="spellStart"/>
      <w:r w:rsidR="00EB04B9" w:rsidRPr="00A75010">
        <w:rPr>
          <w:sz w:val="28"/>
          <w:szCs w:val="28"/>
        </w:rPr>
        <w:t>загального</w:t>
      </w:r>
      <w:proofErr w:type="spellEnd"/>
      <w:r w:rsidR="00EB04B9" w:rsidRPr="00A75010">
        <w:rPr>
          <w:sz w:val="28"/>
          <w:szCs w:val="28"/>
        </w:rPr>
        <w:t xml:space="preserve"> фонду бюджету </w:t>
      </w:r>
      <w:proofErr w:type="spellStart"/>
      <w:r w:rsidR="00EB04B9" w:rsidRPr="00A75010">
        <w:rPr>
          <w:sz w:val="28"/>
          <w:szCs w:val="28"/>
        </w:rPr>
        <w:t>міста</w:t>
      </w:r>
      <w:proofErr w:type="spellEnd"/>
      <w:r w:rsidR="00EB04B9" w:rsidRPr="00A75010">
        <w:rPr>
          <w:sz w:val="28"/>
          <w:szCs w:val="28"/>
        </w:rPr>
        <w:t xml:space="preserve">  </w:t>
      </w:r>
      <w:proofErr w:type="spellStart"/>
      <w:r w:rsidR="00EB04B9" w:rsidRPr="00A75010">
        <w:rPr>
          <w:sz w:val="28"/>
          <w:szCs w:val="28"/>
        </w:rPr>
        <w:t>надійшло</w:t>
      </w:r>
      <w:proofErr w:type="spellEnd"/>
      <w:r w:rsidR="00EB04B9" w:rsidRPr="00A75010">
        <w:rPr>
          <w:sz w:val="28"/>
          <w:szCs w:val="28"/>
        </w:rPr>
        <w:t xml:space="preserve"> </w:t>
      </w:r>
      <w:proofErr w:type="spellStart"/>
      <w:r w:rsidR="00EB04B9" w:rsidRPr="00A75010">
        <w:rPr>
          <w:sz w:val="28"/>
          <w:szCs w:val="28"/>
        </w:rPr>
        <w:t>власних</w:t>
      </w:r>
      <w:proofErr w:type="spellEnd"/>
      <w:r w:rsidR="00EB04B9" w:rsidRPr="00A75010">
        <w:rPr>
          <w:sz w:val="28"/>
          <w:szCs w:val="28"/>
        </w:rPr>
        <w:t xml:space="preserve"> </w:t>
      </w:r>
      <w:proofErr w:type="spellStart"/>
      <w:r w:rsidR="00EB04B9" w:rsidRPr="00A75010">
        <w:rPr>
          <w:sz w:val="28"/>
          <w:szCs w:val="28"/>
        </w:rPr>
        <w:t>доходів</w:t>
      </w:r>
      <w:proofErr w:type="spellEnd"/>
      <w:r w:rsidR="00EB04B9" w:rsidRPr="00A75010">
        <w:rPr>
          <w:sz w:val="28"/>
          <w:szCs w:val="28"/>
        </w:rPr>
        <w:t xml:space="preserve"> у </w:t>
      </w:r>
      <w:proofErr w:type="spellStart"/>
      <w:r w:rsidR="00EB04B9" w:rsidRPr="00A75010">
        <w:rPr>
          <w:sz w:val="28"/>
          <w:szCs w:val="28"/>
        </w:rPr>
        <w:t>сумі</w:t>
      </w:r>
      <w:proofErr w:type="spellEnd"/>
      <w:r w:rsidR="006A50E1">
        <w:rPr>
          <w:sz w:val="28"/>
          <w:szCs w:val="28"/>
          <w:lang w:val="uk-UA"/>
        </w:rPr>
        <w:t xml:space="preserve"> 324557,1</w:t>
      </w:r>
      <w:r w:rsidR="006C208D">
        <w:rPr>
          <w:sz w:val="28"/>
          <w:szCs w:val="28"/>
          <w:lang w:val="uk-UA"/>
        </w:rPr>
        <w:t xml:space="preserve"> </w:t>
      </w:r>
      <w:proofErr w:type="spellStart"/>
      <w:r w:rsidR="00EB04B9" w:rsidRPr="00A75010">
        <w:rPr>
          <w:sz w:val="28"/>
          <w:szCs w:val="28"/>
        </w:rPr>
        <w:t>тис.грн</w:t>
      </w:r>
      <w:proofErr w:type="spellEnd"/>
      <w:r w:rsidR="00EB04B9" w:rsidRPr="00A75010">
        <w:rPr>
          <w:sz w:val="28"/>
          <w:szCs w:val="28"/>
        </w:rPr>
        <w:t xml:space="preserve">. </w:t>
      </w:r>
      <w:proofErr w:type="spellStart"/>
      <w:r w:rsidR="00EB04B9" w:rsidRPr="00A75010">
        <w:rPr>
          <w:sz w:val="28"/>
          <w:szCs w:val="28"/>
        </w:rPr>
        <w:t>або</w:t>
      </w:r>
      <w:proofErr w:type="spellEnd"/>
      <w:r w:rsidR="00EB04B9" w:rsidRPr="00A75010">
        <w:rPr>
          <w:sz w:val="28"/>
          <w:szCs w:val="28"/>
        </w:rPr>
        <w:t xml:space="preserve"> </w:t>
      </w:r>
      <w:r w:rsidR="00926D4A">
        <w:rPr>
          <w:sz w:val="28"/>
          <w:szCs w:val="28"/>
          <w:lang w:val="uk-UA"/>
        </w:rPr>
        <w:t>1</w:t>
      </w:r>
      <w:r w:rsidR="003564B4">
        <w:rPr>
          <w:sz w:val="28"/>
          <w:szCs w:val="28"/>
          <w:lang w:val="uk-UA"/>
        </w:rPr>
        <w:t>0</w:t>
      </w:r>
      <w:r w:rsidR="00994685">
        <w:rPr>
          <w:sz w:val="28"/>
          <w:szCs w:val="28"/>
          <w:lang w:val="uk-UA"/>
        </w:rPr>
        <w:t>5,</w:t>
      </w:r>
      <w:r w:rsidR="006A50E1">
        <w:rPr>
          <w:sz w:val="28"/>
          <w:szCs w:val="28"/>
          <w:lang w:val="uk-UA"/>
        </w:rPr>
        <w:t>7</w:t>
      </w:r>
      <w:r w:rsidR="004843EE">
        <w:rPr>
          <w:sz w:val="28"/>
          <w:szCs w:val="28"/>
          <w:lang w:val="uk-UA"/>
        </w:rPr>
        <w:t>%</w:t>
      </w:r>
      <w:r w:rsidR="00EB04B9" w:rsidRPr="00A75010">
        <w:rPr>
          <w:sz w:val="28"/>
          <w:szCs w:val="28"/>
        </w:rPr>
        <w:t xml:space="preserve"> </w:t>
      </w:r>
      <w:r w:rsidR="00665ED1">
        <w:rPr>
          <w:sz w:val="28"/>
          <w:szCs w:val="28"/>
          <w:lang w:val="uk-UA"/>
        </w:rPr>
        <w:t xml:space="preserve">уточненого </w:t>
      </w:r>
      <w:r w:rsidR="00EB04B9" w:rsidRPr="00A75010">
        <w:rPr>
          <w:sz w:val="28"/>
          <w:szCs w:val="28"/>
        </w:rPr>
        <w:t>плану</w:t>
      </w:r>
      <w:r w:rsidR="0080102A">
        <w:rPr>
          <w:sz w:val="28"/>
          <w:szCs w:val="28"/>
          <w:lang w:val="uk-UA"/>
        </w:rPr>
        <w:t xml:space="preserve"> на звітний період</w:t>
      </w:r>
      <w:r w:rsidR="00EB04B9" w:rsidRPr="00A75010">
        <w:rPr>
          <w:sz w:val="28"/>
          <w:szCs w:val="28"/>
        </w:rPr>
        <w:t xml:space="preserve">. </w:t>
      </w:r>
      <w:r w:rsidR="00697E45">
        <w:rPr>
          <w:sz w:val="28"/>
          <w:szCs w:val="28"/>
          <w:lang w:val="uk-UA"/>
        </w:rPr>
        <w:t xml:space="preserve">Обсяг перевиконання склав </w:t>
      </w:r>
      <w:r w:rsidR="005A1CAB">
        <w:rPr>
          <w:sz w:val="28"/>
          <w:szCs w:val="28"/>
          <w:lang w:val="uk-UA"/>
        </w:rPr>
        <w:t>1</w:t>
      </w:r>
      <w:r w:rsidR="006A50E1">
        <w:rPr>
          <w:sz w:val="28"/>
          <w:szCs w:val="28"/>
          <w:lang w:val="uk-UA"/>
        </w:rPr>
        <w:t>7,5</w:t>
      </w:r>
      <w:r w:rsidR="00697E45">
        <w:rPr>
          <w:sz w:val="28"/>
          <w:szCs w:val="28"/>
          <w:lang w:val="uk-UA"/>
        </w:rPr>
        <w:t xml:space="preserve"> </w:t>
      </w:r>
      <w:proofErr w:type="spellStart"/>
      <w:r w:rsidR="00697E45">
        <w:rPr>
          <w:sz w:val="28"/>
          <w:szCs w:val="28"/>
          <w:lang w:val="uk-UA"/>
        </w:rPr>
        <w:t>млн.грн</w:t>
      </w:r>
      <w:proofErr w:type="spellEnd"/>
      <w:r w:rsidR="00697E45">
        <w:rPr>
          <w:sz w:val="28"/>
          <w:szCs w:val="28"/>
          <w:lang w:val="uk-UA"/>
        </w:rPr>
        <w:t>.</w:t>
      </w:r>
    </w:p>
    <w:p w:rsidR="00EB04B9" w:rsidRPr="00A75010" w:rsidRDefault="00006381" w:rsidP="00006381">
      <w:pPr>
        <w:ind w:firstLine="708"/>
        <w:jc w:val="both"/>
        <w:rPr>
          <w:sz w:val="28"/>
          <w:szCs w:val="28"/>
          <w:lang w:val="uk-UA"/>
        </w:rPr>
      </w:pPr>
      <w:r w:rsidRPr="00697E45">
        <w:rPr>
          <w:sz w:val="28"/>
          <w:szCs w:val="28"/>
          <w:lang w:val="uk-UA"/>
        </w:rPr>
        <w:t xml:space="preserve">У </w:t>
      </w:r>
      <w:r w:rsidR="00EB04B9" w:rsidRPr="00697E45">
        <w:rPr>
          <w:sz w:val="28"/>
          <w:szCs w:val="28"/>
          <w:lang w:val="uk-UA"/>
        </w:rPr>
        <w:t>по</w:t>
      </w:r>
      <w:r w:rsidRPr="00697E45">
        <w:rPr>
          <w:sz w:val="28"/>
          <w:szCs w:val="28"/>
          <w:lang w:val="uk-UA"/>
        </w:rPr>
        <w:t>рівнянні з</w:t>
      </w:r>
      <w:r w:rsidR="0050174D">
        <w:rPr>
          <w:sz w:val="28"/>
          <w:szCs w:val="28"/>
          <w:lang w:val="uk-UA"/>
        </w:rPr>
        <w:t xml:space="preserve"> аналогічним періодом </w:t>
      </w:r>
      <w:r w:rsidRPr="00697E45">
        <w:rPr>
          <w:sz w:val="28"/>
          <w:szCs w:val="28"/>
          <w:lang w:val="uk-UA"/>
        </w:rPr>
        <w:t xml:space="preserve"> </w:t>
      </w:r>
      <w:r w:rsidR="00EB04B9" w:rsidRPr="00697E45">
        <w:rPr>
          <w:sz w:val="28"/>
          <w:szCs w:val="28"/>
          <w:lang w:val="uk-UA"/>
        </w:rPr>
        <w:t>201</w:t>
      </w:r>
      <w:r w:rsidR="0050174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EB04B9" w:rsidRPr="00697E45">
        <w:rPr>
          <w:sz w:val="28"/>
          <w:szCs w:val="28"/>
          <w:lang w:val="uk-UA"/>
        </w:rPr>
        <w:t>рок</w:t>
      </w:r>
      <w:r w:rsidR="0050174D">
        <w:rPr>
          <w:sz w:val="28"/>
          <w:szCs w:val="28"/>
          <w:lang w:val="uk-UA"/>
        </w:rPr>
        <w:t xml:space="preserve">у </w:t>
      </w:r>
      <w:r w:rsidR="003E4C76">
        <w:rPr>
          <w:sz w:val="28"/>
          <w:szCs w:val="28"/>
          <w:lang w:val="uk-UA"/>
        </w:rPr>
        <w:t xml:space="preserve"> </w:t>
      </w:r>
      <w:r w:rsidR="00EB04B9" w:rsidRPr="00697E45">
        <w:rPr>
          <w:sz w:val="28"/>
          <w:szCs w:val="28"/>
          <w:lang w:val="uk-UA"/>
        </w:rPr>
        <w:t>надходження власних доходів</w:t>
      </w:r>
      <w:r w:rsidR="00926D4A">
        <w:rPr>
          <w:sz w:val="28"/>
          <w:szCs w:val="28"/>
          <w:lang w:val="uk-UA"/>
        </w:rPr>
        <w:t xml:space="preserve"> </w:t>
      </w:r>
      <w:r w:rsidR="00A75010" w:rsidRPr="00697E45">
        <w:rPr>
          <w:sz w:val="28"/>
          <w:szCs w:val="28"/>
          <w:lang w:val="uk-UA"/>
        </w:rPr>
        <w:t>з</w:t>
      </w:r>
      <w:r w:rsidR="00B2101B">
        <w:rPr>
          <w:sz w:val="28"/>
          <w:szCs w:val="28"/>
          <w:lang w:val="uk-UA"/>
        </w:rPr>
        <w:t>більшилися</w:t>
      </w:r>
      <w:r w:rsidR="00A75010" w:rsidRPr="00697E45">
        <w:rPr>
          <w:sz w:val="28"/>
          <w:szCs w:val="28"/>
          <w:lang w:val="uk-UA"/>
        </w:rPr>
        <w:t xml:space="preserve"> </w:t>
      </w:r>
      <w:r w:rsidR="00EB04B9" w:rsidRPr="00697E45">
        <w:rPr>
          <w:sz w:val="28"/>
          <w:szCs w:val="28"/>
          <w:lang w:val="uk-UA"/>
        </w:rPr>
        <w:t xml:space="preserve">на </w:t>
      </w:r>
      <w:r w:rsidR="006A50E1">
        <w:rPr>
          <w:sz w:val="28"/>
          <w:szCs w:val="28"/>
          <w:lang w:val="uk-UA"/>
        </w:rPr>
        <w:t>91181,5</w:t>
      </w:r>
      <w:r w:rsidR="008C7562">
        <w:rPr>
          <w:sz w:val="28"/>
          <w:szCs w:val="28"/>
          <w:lang w:val="uk-UA"/>
        </w:rPr>
        <w:t xml:space="preserve"> </w:t>
      </w:r>
      <w:proofErr w:type="spellStart"/>
      <w:r w:rsidR="00EB04B9" w:rsidRPr="00697E45">
        <w:rPr>
          <w:sz w:val="28"/>
          <w:szCs w:val="28"/>
          <w:lang w:val="uk-UA"/>
        </w:rPr>
        <w:t>тис.грн</w:t>
      </w:r>
      <w:proofErr w:type="spellEnd"/>
      <w:r w:rsidR="00EB04B9" w:rsidRPr="00697E45">
        <w:rPr>
          <w:sz w:val="28"/>
          <w:szCs w:val="28"/>
          <w:lang w:val="uk-UA"/>
        </w:rPr>
        <w:t>. або на</w:t>
      </w:r>
      <w:r w:rsidR="006A50E1">
        <w:rPr>
          <w:sz w:val="28"/>
          <w:szCs w:val="28"/>
          <w:lang w:val="uk-UA"/>
        </w:rPr>
        <w:t xml:space="preserve"> 39,1</w:t>
      </w:r>
      <w:r w:rsidR="00A75010" w:rsidRPr="00697E45">
        <w:rPr>
          <w:sz w:val="28"/>
          <w:szCs w:val="28"/>
          <w:lang w:val="uk-UA"/>
        </w:rPr>
        <w:t xml:space="preserve">% за рахунок </w:t>
      </w:r>
      <w:r w:rsidR="00B2101B">
        <w:rPr>
          <w:sz w:val="28"/>
          <w:szCs w:val="28"/>
          <w:lang w:val="uk-UA"/>
        </w:rPr>
        <w:t>зростання</w:t>
      </w:r>
      <w:r w:rsidR="00A75010" w:rsidRPr="00697E45">
        <w:rPr>
          <w:sz w:val="28"/>
          <w:szCs w:val="28"/>
          <w:lang w:val="uk-UA"/>
        </w:rPr>
        <w:t xml:space="preserve"> надходжень </w:t>
      </w:r>
      <w:r w:rsidR="00EB04B9" w:rsidRPr="00697E45">
        <w:rPr>
          <w:sz w:val="28"/>
          <w:szCs w:val="28"/>
          <w:lang w:val="uk-UA"/>
        </w:rPr>
        <w:t xml:space="preserve">податку на доходи фізичних осіб </w:t>
      </w:r>
      <w:r w:rsidR="00A75010">
        <w:rPr>
          <w:sz w:val="28"/>
          <w:szCs w:val="28"/>
          <w:lang w:val="uk-UA"/>
        </w:rPr>
        <w:t xml:space="preserve"> - на</w:t>
      </w:r>
      <w:r w:rsidR="00EB04B9" w:rsidRPr="00697E45">
        <w:rPr>
          <w:sz w:val="28"/>
          <w:szCs w:val="28"/>
          <w:lang w:val="uk-UA"/>
        </w:rPr>
        <w:t xml:space="preserve"> </w:t>
      </w:r>
      <w:r w:rsidR="0020084B">
        <w:rPr>
          <w:sz w:val="28"/>
          <w:szCs w:val="28"/>
          <w:lang w:val="uk-UA"/>
        </w:rPr>
        <w:t>4</w:t>
      </w:r>
      <w:r w:rsidR="00DB325D">
        <w:rPr>
          <w:sz w:val="28"/>
          <w:szCs w:val="28"/>
          <w:lang w:val="uk-UA"/>
        </w:rPr>
        <w:t>7821,6</w:t>
      </w:r>
      <w:r w:rsidR="00D84EF7">
        <w:rPr>
          <w:sz w:val="28"/>
          <w:szCs w:val="28"/>
          <w:lang w:val="uk-UA"/>
        </w:rPr>
        <w:t xml:space="preserve"> </w:t>
      </w:r>
      <w:proofErr w:type="spellStart"/>
      <w:r w:rsidR="00EB04B9" w:rsidRPr="00697E45">
        <w:rPr>
          <w:sz w:val="28"/>
          <w:szCs w:val="28"/>
          <w:lang w:val="uk-UA"/>
        </w:rPr>
        <w:t>тис.грн</w:t>
      </w:r>
      <w:proofErr w:type="spellEnd"/>
      <w:r w:rsidR="00EB04B9" w:rsidRPr="00697E45">
        <w:rPr>
          <w:sz w:val="28"/>
          <w:szCs w:val="28"/>
          <w:lang w:val="uk-UA"/>
        </w:rPr>
        <w:t xml:space="preserve">. або </w:t>
      </w:r>
      <w:r w:rsidR="00A75010">
        <w:rPr>
          <w:sz w:val="28"/>
          <w:szCs w:val="28"/>
          <w:lang w:val="uk-UA"/>
        </w:rPr>
        <w:t xml:space="preserve">на </w:t>
      </w:r>
      <w:r w:rsidR="007F63BB">
        <w:rPr>
          <w:sz w:val="28"/>
          <w:szCs w:val="28"/>
          <w:lang w:val="uk-UA"/>
        </w:rPr>
        <w:t>3</w:t>
      </w:r>
      <w:r w:rsidR="0020084B">
        <w:rPr>
          <w:sz w:val="28"/>
          <w:szCs w:val="28"/>
          <w:lang w:val="uk-UA"/>
        </w:rPr>
        <w:t>1,</w:t>
      </w:r>
      <w:r w:rsidR="00906ABF">
        <w:rPr>
          <w:sz w:val="28"/>
          <w:szCs w:val="28"/>
          <w:lang w:val="uk-UA"/>
        </w:rPr>
        <w:t>2</w:t>
      </w:r>
      <w:r w:rsidR="00A75010" w:rsidRPr="00697E45">
        <w:rPr>
          <w:sz w:val="28"/>
          <w:szCs w:val="28"/>
          <w:lang w:val="uk-UA"/>
        </w:rPr>
        <w:t>%</w:t>
      </w:r>
      <w:r w:rsidR="00926D4A">
        <w:rPr>
          <w:sz w:val="28"/>
          <w:szCs w:val="28"/>
          <w:lang w:val="uk-UA"/>
        </w:rPr>
        <w:t xml:space="preserve">, плати за землю – на </w:t>
      </w:r>
      <w:r w:rsidR="00D84EF7">
        <w:rPr>
          <w:sz w:val="28"/>
          <w:szCs w:val="28"/>
          <w:lang w:val="uk-UA"/>
        </w:rPr>
        <w:t>2</w:t>
      </w:r>
      <w:r w:rsidR="00DB325D">
        <w:rPr>
          <w:sz w:val="28"/>
          <w:szCs w:val="28"/>
          <w:lang w:val="uk-UA"/>
        </w:rPr>
        <w:t>8536,4</w:t>
      </w:r>
      <w:r w:rsidR="00906ABF">
        <w:rPr>
          <w:sz w:val="28"/>
          <w:szCs w:val="28"/>
          <w:lang w:val="uk-UA"/>
        </w:rPr>
        <w:t xml:space="preserve"> </w:t>
      </w:r>
      <w:r w:rsidR="00926D4A">
        <w:rPr>
          <w:sz w:val="28"/>
          <w:szCs w:val="28"/>
          <w:lang w:val="uk-UA"/>
        </w:rPr>
        <w:t xml:space="preserve"> </w:t>
      </w:r>
      <w:proofErr w:type="spellStart"/>
      <w:r w:rsidR="00926D4A">
        <w:rPr>
          <w:sz w:val="28"/>
          <w:szCs w:val="28"/>
          <w:lang w:val="uk-UA"/>
        </w:rPr>
        <w:t>тис.грн</w:t>
      </w:r>
      <w:proofErr w:type="spellEnd"/>
      <w:r w:rsidR="00926D4A">
        <w:rPr>
          <w:sz w:val="28"/>
          <w:szCs w:val="28"/>
          <w:lang w:val="uk-UA"/>
        </w:rPr>
        <w:t xml:space="preserve">. або </w:t>
      </w:r>
      <w:r w:rsidR="00B95474">
        <w:rPr>
          <w:sz w:val="28"/>
          <w:szCs w:val="28"/>
          <w:lang w:val="uk-UA"/>
        </w:rPr>
        <w:t>у 1,</w:t>
      </w:r>
      <w:r w:rsidR="00906ABF">
        <w:rPr>
          <w:sz w:val="28"/>
          <w:szCs w:val="28"/>
          <w:lang w:val="uk-UA"/>
        </w:rPr>
        <w:t>8</w:t>
      </w:r>
      <w:r w:rsidR="00B95474">
        <w:rPr>
          <w:sz w:val="28"/>
          <w:szCs w:val="28"/>
          <w:lang w:val="uk-UA"/>
        </w:rPr>
        <w:t xml:space="preserve"> разів</w:t>
      </w:r>
      <w:r w:rsidR="00697E45">
        <w:rPr>
          <w:sz w:val="28"/>
          <w:szCs w:val="28"/>
          <w:lang w:val="uk-UA"/>
        </w:rPr>
        <w:t>,</w:t>
      </w:r>
      <w:r w:rsidR="00926D4A">
        <w:rPr>
          <w:sz w:val="28"/>
          <w:szCs w:val="28"/>
          <w:lang w:val="uk-UA"/>
        </w:rPr>
        <w:t xml:space="preserve"> </w:t>
      </w:r>
      <w:r w:rsidR="00A30148">
        <w:rPr>
          <w:sz w:val="28"/>
          <w:szCs w:val="28"/>
          <w:lang w:val="uk-UA"/>
        </w:rPr>
        <w:t>єдиного податку – на</w:t>
      </w:r>
      <w:r w:rsidR="00DB325D">
        <w:rPr>
          <w:sz w:val="28"/>
          <w:szCs w:val="28"/>
          <w:lang w:val="uk-UA"/>
        </w:rPr>
        <w:t xml:space="preserve"> 8841,8</w:t>
      </w:r>
      <w:r w:rsidR="0020084B">
        <w:rPr>
          <w:sz w:val="28"/>
          <w:szCs w:val="28"/>
          <w:lang w:val="uk-UA"/>
        </w:rPr>
        <w:t xml:space="preserve"> </w:t>
      </w:r>
      <w:proofErr w:type="spellStart"/>
      <w:r w:rsidR="00A30148">
        <w:rPr>
          <w:sz w:val="28"/>
          <w:szCs w:val="28"/>
          <w:lang w:val="uk-UA"/>
        </w:rPr>
        <w:t>тис.грн</w:t>
      </w:r>
      <w:proofErr w:type="spellEnd"/>
      <w:r w:rsidR="00A30148">
        <w:rPr>
          <w:sz w:val="28"/>
          <w:szCs w:val="28"/>
          <w:lang w:val="uk-UA"/>
        </w:rPr>
        <w:t xml:space="preserve">. або </w:t>
      </w:r>
      <w:r w:rsidR="00F058D1">
        <w:rPr>
          <w:sz w:val="28"/>
          <w:szCs w:val="28"/>
          <w:lang w:val="uk-UA"/>
        </w:rPr>
        <w:t>у 1,5 разів</w:t>
      </w:r>
      <w:r w:rsidR="00A30148">
        <w:rPr>
          <w:sz w:val="28"/>
          <w:szCs w:val="28"/>
          <w:lang w:val="uk-UA"/>
        </w:rPr>
        <w:t xml:space="preserve">, </w:t>
      </w:r>
      <w:r w:rsidR="0063000B">
        <w:rPr>
          <w:sz w:val="28"/>
          <w:szCs w:val="28"/>
          <w:lang w:val="uk-UA"/>
        </w:rPr>
        <w:t xml:space="preserve">податку на нерухоме майно, відмінне від земельної ділянки – </w:t>
      </w:r>
      <w:r w:rsidR="007F63BB">
        <w:rPr>
          <w:sz w:val="28"/>
          <w:szCs w:val="28"/>
          <w:lang w:val="uk-UA"/>
        </w:rPr>
        <w:t xml:space="preserve">на </w:t>
      </w:r>
      <w:r w:rsidR="003564B4">
        <w:rPr>
          <w:sz w:val="28"/>
          <w:szCs w:val="28"/>
          <w:lang w:val="uk-UA"/>
        </w:rPr>
        <w:t>1</w:t>
      </w:r>
      <w:r w:rsidR="0020084B">
        <w:rPr>
          <w:sz w:val="28"/>
          <w:szCs w:val="28"/>
          <w:lang w:val="uk-UA"/>
        </w:rPr>
        <w:t>6</w:t>
      </w:r>
      <w:r w:rsidR="00DB325D">
        <w:rPr>
          <w:sz w:val="28"/>
          <w:szCs w:val="28"/>
          <w:lang w:val="uk-UA"/>
        </w:rPr>
        <w:t>11,9</w:t>
      </w:r>
      <w:r w:rsidR="00C741B6">
        <w:rPr>
          <w:sz w:val="28"/>
          <w:szCs w:val="28"/>
          <w:lang w:val="uk-UA"/>
        </w:rPr>
        <w:t xml:space="preserve"> </w:t>
      </w:r>
      <w:proofErr w:type="spellStart"/>
      <w:r w:rsidR="0063000B">
        <w:rPr>
          <w:sz w:val="28"/>
          <w:szCs w:val="28"/>
          <w:lang w:val="uk-UA"/>
        </w:rPr>
        <w:t>тис.грн</w:t>
      </w:r>
      <w:proofErr w:type="spellEnd"/>
      <w:r w:rsidR="0063000B">
        <w:rPr>
          <w:sz w:val="28"/>
          <w:szCs w:val="28"/>
          <w:lang w:val="uk-UA"/>
        </w:rPr>
        <w:t>.</w:t>
      </w:r>
      <w:r w:rsidR="00697E45">
        <w:rPr>
          <w:sz w:val="28"/>
          <w:szCs w:val="28"/>
          <w:lang w:val="uk-UA"/>
        </w:rPr>
        <w:t xml:space="preserve"> </w:t>
      </w:r>
      <w:r w:rsidR="00D1249E">
        <w:rPr>
          <w:sz w:val="28"/>
          <w:szCs w:val="28"/>
          <w:lang w:val="uk-UA"/>
        </w:rPr>
        <w:t xml:space="preserve">або у </w:t>
      </w:r>
      <w:r w:rsidR="003564B4">
        <w:rPr>
          <w:sz w:val="28"/>
          <w:szCs w:val="28"/>
          <w:lang w:val="uk-UA"/>
        </w:rPr>
        <w:t>2,</w:t>
      </w:r>
      <w:r w:rsidR="0020084B">
        <w:rPr>
          <w:sz w:val="28"/>
          <w:szCs w:val="28"/>
          <w:lang w:val="uk-UA"/>
        </w:rPr>
        <w:t>5</w:t>
      </w:r>
      <w:r w:rsidR="00D1249E">
        <w:rPr>
          <w:sz w:val="28"/>
          <w:szCs w:val="28"/>
          <w:lang w:val="uk-UA"/>
        </w:rPr>
        <w:t xml:space="preserve"> раз</w:t>
      </w:r>
      <w:r w:rsidR="003564B4">
        <w:rPr>
          <w:sz w:val="28"/>
          <w:szCs w:val="28"/>
          <w:lang w:val="uk-UA"/>
        </w:rPr>
        <w:t>ів</w:t>
      </w:r>
      <w:r w:rsidR="00D1249E">
        <w:rPr>
          <w:sz w:val="28"/>
          <w:szCs w:val="28"/>
          <w:lang w:val="uk-UA"/>
        </w:rPr>
        <w:t>, акцизного податку – на</w:t>
      </w:r>
      <w:r w:rsidR="00DB325D">
        <w:rPr>
          <w:sz w:val="28"/>
          <w:szCs w:val="28"/>
          <w:lang w:val="uk-UA"/>
        </w:rPr>
        <w:t xml:space="preserve"> 5281,3</w:t>
      </w:r>
      <w:r w:rsidR="00D1249E">
        <w:rPr>
          <w:sz w:val="28"/>
          <w:szCs w:val="28"/>
          <w:lang w:val="uk-UA"/>
        </w:rPr>
        <w:t xml:space="preserve"> </w:t>
      </w:r>
      <w:proofErr w:type="spellStart"/>
      <w:r w:rsidR="00D1249E">
        <w:rPr>
          <w:sz w:val="28"/>
          <w:szCs w:val="28"/>
          <w:lang w:val="uk-UA"/>
        </w:rPr>
        <w:t>тис.грн</w:t>
      </w:r>
      <w:proofErr w:type="spellEnd"/>
      <w:r w:rsidR="00D1249E">
        <w:rPr>
          <w:sz w:val="28"/>
          <w:szCs w:val="28"/>
          <w:lang w:val="uk-UA"/>
        </w:rPr>
        <w:t xml:space="preserve">. або </w:t>
      </w:r>
      <w:r w:rsidR="00B95474">
        <w:rPr>
          <w:sz w:val="28"/>
          <w:szCs w:val="28"/>
          <w:lang w:val="uk-UA"/>
        </w:rPr>
        <w:t xml:space="preserve">на </w:t>
      </w:r>
      <w:r w:rsidR="00DB325D">
        <w:rPr>
          <w:sz w:val="28"/>
          <w:szCs w:val="28"/>
          <w:lang w:val="uk-UA"/>
        </w:rPr>
        <w:t>27,5</w:t>
      </w:r>
      <w:r w:rsidR="00D84EF7">
        <w:rPr>
          <w:sz w:val="28"/>
          <w:szCs w:val="28"/>
          <w:lang w:val="uk-UA"/>
        </w:rPr>
        <w:t>%</w:t>
      </w:r>
      <w:r w:rsidR="00D1249E">
        <w:rPr>
          <w:sz w:val="28"/>
          <w:szCs w:val="28"/>
          <w:lang w:val="uk-UA"/>
        </w:rPr>
        <w:t>.</w:t>
      </w:r>
    </w:p>
    <w:p w:rsidR="00F715DE" w:rsidRDefault="00F715DE" w:rsidP="00831826">
      <w:pPr>
        <w:jc w:val="center"/>
        <w:rPr>
          <w:b/>
          <w:sz w:val="28"/>
          <w:szCs w:val="28"/>
          <w:lang w:val="uk-UA"/>
        </w:rPr>
      </w:pPr>
    </w:p>
    <w:p w:rsidR="00900718" w:rsidRDefault="00AA658E" w:rsidP="00831826">
      <w:pPr>
        <w:jc w:val="center"/>
        <w:rPr>
          <w:b/>
          <w:sz w:val="28"/>
          <w:szCs w:val="28"/>
          <w:lang w:val="uk-UA"/>
        </w:rPr>
      </w:pPr>
      <w:proofErr w:type="spellStart"/>
      <w:r w:rsidRPr="00BB504B">
        <w:rPr>
          <w:b/>
          <w:sz w:val="28"/>
          <w:szCs w:val="28"/>
        </w:rPr>
        <w:t>Порівняльний</w:t>
      </w:r>
      <w:proofErr w:type="spellEnd"/>
      <w:r w:rsidRPr="00BB504B">
        <w:rPr>
          <w:b/>
          <w:sz w:val="28"/>
          <w:szCs w:val="28"/>
        </w:rPr>
        <w:t xml:space="preserve"> </w:t>
      </w:r>
      <w:proofErr w:type="spellStart"/>
      <w:r w:rsidRPr="00BB504B">
        <w:rPr>
          <w:b/>
          <w:sz w:val="28"/>
          <w:szCs w:val="28"/>
        </w:rPr>
        <w:t>аналіз</w:t>
      </w:r>
      <w:proofErr w:type="spellEnd"/>
      <w:r w:rsidRPr="00BB504B">
        <w:rPr>
          <w:b/>
          <w:sz w:val="28"/>
          <w:szCs w:val="28"/>
        </w:rPr>
        <w:t xml:space="preserve"> </w:t>
      </w:r>
      <w:proofErr w:type="spellStart"/>
      <w:r w:rsidRPr="00BB504B">
        <w:rPr>
          <w:b/>
          <w:sz w:val="28"/>
          <w:szCs w:val="28"/>
        </w:rPr>
        <w:t>надходжень</w:t>
      </w:r>
      <w:proofErr w:type="spellEnd"/>
      <w:r w:rsidRPr="00BB504B">
        <w:rPr>
          <w:b/>
          <w:sz w:val="28"/>
          <w:szCs w:val="28"/>
        </w:rPr>
        <w:t xml:space="preserve"> </w:t>
      </w:r>
      <w:proofErr w:type="spellStart"/>
      <w:r w:rsidRPr="00BB504B">
        <w:rPr>
          <w:b/>
          <w:sz w:val="28"/>
          <w:szCs w:val="28"/>
        </w:rPr>
        <w:t>основних</w:t>
      </w:r>
      <w:proofErr w:type="spellEnd"/>
      <w:r w:rsidRPr="00BB504B">
        <w:rPr>
          <w:b/>
          <w:sz w:val="28"/>
          <w:szCs w:val="28"/>
        </w:rPr>
        <w:t xml:space="preserve"> </w:t>
      </w:r>
      <w:proofErr w:type="spellStart"/>
      <w:r w:rsidRPr="00BB504B">
        <w:rPr>
          <w:b/>
          <w:sz w:val="28"/>
          <w:szCs w:val="28"/>
        </w:rPr>
        <w:t>джерел</w:t>
      </w:r>
      <w:proofErr w:type="spellEnd"/>
      <w:r w:rsidRPr="00BB504B">
        <w:rPr>
          <w:b/>
          <w:sz w:val="28"/>
          <w:szCs w:val="28"/>
        </w:rPr>
        <w:t xml:space="preserve"> </w:t>
      </w:r>
    </w:p>
    <w:p w:rsidR="00B70B21" w:rsidRPr="00B70B21" w:rsidRDefault="00AA658E" w:rsidP="00831826">
      <w:pPr>
        <w:jc w:val="center"/>
        <w:rPr>
          <w:b/>
          <w:sz w:val="28"/>
          <w:szCs w:val="28"/>
          <w:lang w:val="uk-UA"/>
        </w:rPr>
      </w:pPr>
      <w:proofErr w:type="spellStart"/>
      <w:r w:rsidRPr="00BB504B">
        <w:rPr>
          <w:b/>
          <w:sz w:val="28"/>
          <w:szCs w:val="28"/>
        </w:rPr>
        <w:t>доходів</w:t>
      </w:r>
      <w:proofErr w:type="spellEnd"/>
      <w:r w:rsidRPr="00BB504B">
        <w:rPr>
          <w:b/>
          <w:sz w:val="28"/>
          <w:szCs w:val="28"/>
        </w:rPr>
        <w:t xml:space="preserve"> </w:t>
      </w:r>
      <w:proofErr w:type="gramStart"/>
      <w:r w:rsidRPr="00BB504B">
        <w:rPr>
          <w:b/>
          <w:sz w:val="28"/>
          <w:szCs w:val="28"/>
        </w:rPr>
        <w:t>за  20</w:t>
      </w:r>
      <w:r w:rsidR="00BC0ECD">
        <w:rPr>
          <w:b/>
          <w:sz w:val="28"/>
          <w:szCs w:val="28"/>
          <w:lang w:val="uk-UA"/>
        </w:rPr>
        <w:t>1</w:t>
      </w:r>
      <w:r w:rsidR="003E4C76">
        <w:rPr>
          <w:b/>
          <w:sz w:val="28"/>
          <w:szCs w:val="28"/>
          <w:lang w:val="uk-UA"/>
        </w:rPr>
        <w:t>5</w:t>
      </w:r>
      <w:proofErr w:type="gramEnd"/>
      <w:r w:rsidRPr="00BB504B">
        <w:rPr>
          <w:b/>
          <w:sz w:val="28"/>
          <w:szCs w:val="28"/>
        </w:rPr>
        <w:t>-20</w:t>
      </w:r>
      <w:r>
        <w:rPr>
          <w:b/>
          <w:sz w:val="28"/>
          <w:szCs w:val="28"/>
          <w:lang w:val="uk-UA"/>
        </w:rPr>
        <w:t>1</w:t>
      </w:r>
      <w:r w:rsidR="003E4C76">
        <w:rPr>
          <w:b/>
          <w:sz w:val="28"/>
          <w:szCs w:val="28"/>
          <w:lang w:val="uk-UA"/>
        </w:rPr>
        <w:t>6</w:t>
      </w:r>
      <w:r w:rsidRPr="00BB504B">
        <w:rPr>
          <w:b/>
          <w:sz w:val="28"/>
          <w:szCs w:val="28"/>
        </w:rPr>
        <w:t xml:space="preserve"> </w:t>
      </w:r>
      <w:proofErr w:type="spellStart"/>
      <w:r w:rsidRPr="00BB504B">
        <w:rPr>
          <w:b/>
          <w:sz w:val="28"/>
          <w:szCs w:val="28"/>
        </w:rPr>
        <w:t>рр</w:t>
      </w:r>
      <w:proofErr w:type="spellEnd"/>
      <w:r w:rsidRPr="00BB504B">
        <w:rPr>
          <w:b/>
          <w:sz w:val="28"/>
          <w:szCs w:val="28"/>
        </w:rPr>
        <w:t>.</w:t>
      </w:r>
      <w:r w:rsidR="003910C8">
        <w:rPr>
          <w:b/>
          <w:sz w:val="28"/>
          <w:szCs w:val="28"/>
          <w:lang w:val="uk-UA"/>
        </w:rPr>
        <w:t xml:space="preserve"> </w:t>
      </w:r>
    </w:p>
    <w:p w:rsidR="00B15A4C" w:rsidRDefault="00B15A4C">
      <w:pPr>
        <w:pStyle w:val="30"/>
        <w:rPr>
          <w:lang w:val="uk-UA"/>
        </w:rPr>
      </w:pPr>
    </w:p>
    <w:p w:rsidR="00901AA4" w:rsidRDefault="00FB4EDA">
      <w:pPr>
        <w:pStyle w:val="3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147955</wp:posOffset>
            </wp:positionV>
            <wp:extent cx="6610350" cy="3314700"/>
            <wp:effectExtent l="19050" t="0" r="0" b="0"/>
            <wp:wrapNone/>
            <wp:docPr id="28" name="Объект 28" descr="Бу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901AA4" w:rsidRDefault="00901AA4">
      <w:pPr>
        <w:pStyle w:val="30"/>
        <w:rPr>
          <w:lang w:val="uk-UA"/>
        </w:rPr>
      </w:pPr>
    </w:p>
    <w:p w:rsidR="0072199F" w:rsidRDefault="0072199F" w:rsidP="00765C85">
      <w:pPr>
        <w:ind w:firstLine="708"/>
        <w:jc w:val="both"/>
        <w:rPr>
          <w:sz w:val="28"/>
          <w:lang w:val="uk-UA"/>
        </w:rPr>
      </w:pPr>
    </w:p>
    <w:p w:rsidR="005C3BAC" w:rsidRDefault="005C3BAC" w:rsidP="00765C85">
      <w:pPr>
        <w:ind w:firstLine="708"/>
        <w:jc w:val="both"/>
        <w:rPr>
          <w:sz w:val="28"/>
          <w:lang w:val="uk-UA"/>
        </w:rPr>
      </w:pPr>
    </w:p>
    <w:p w:rsidR="005C3BAC" w:rsidRDefault="005C3BAC" w:rsidP="00765C85">
      <w:pPr>
        <w:ind w:firstLine="708"/>
        <w:jc w:val="both"/>
        <w:rPr>
          <w:sz w:val="28"/>
          <w:lang w:val="uk-UA"/>
        </w:rPr>
      </w:pPr>
    </w:p>
    <w:p w:rsidR="005C3BAC" w:rsidRDefault="005C3BAC" w:rsidP="00765C85">
      <w:pPr>
        <w:ind w:firstLine="708"/>
        <w:jc w:val="both"/>
        <w:rPr>
          <w:sz w:val="28"/>
          <w:lang w:val="uk-UA"/>
        </w:rPr>
      </w:pPr>
    </w:p>
    <w:p w:rsidR="005C3BAC" w:rsidRDefault="005C3BAC" w:rsidP="00765C85">
      <w:pPr>
        <w:ind w:firstLine="708"/>
        <w:jc w:val="both"/>
        <w:rPr>
          <w:sz w:val="28"/>
          <w:lang w:val="uk-UA"/>
        </w:rPr>
      </w:pPr>
    </w:p>
    <w:p w:rsidR="00B01A66" w:rsidRDefault="00B01A66" w:rsidP="00765C85">
      <w:pPr>
        <w:ind w:firstLine="708"/>
        <w:jc w:val="both"/>
        <w:rPr>
          <w:sz w:val="28"/>
          <w:lang w:val="uk-UA"/>
        </w:rPr>
      </w:pPr>
    </w:p>
    <w:p w:rsidR="00B01A66" w:rsidRDefault="00B01A66" w:rsidP="00765C85">
      <w:pPr>
        <w:ind w:firstLine="708"/>
        <w:jc w:val="both"/>
        <w:rPr>
          <w:sz w:val="28"/>
          <w:lang w:val="uk-UA"/>
        </w:rPr>
      </w:pPr>
    </w:p>
    <w:p w:rsidR="00B01A66" w:rsidRDefault="00B01A66" w:rsidP="00765C85">
      <w:pPr>
        <w:ind w:firstLine="708"/>
        <w:jc w:val="both"/>
        <w:rPr>
          <w:sz w:val="28"/>
          <w:lang w:val="uk-UA"/>
        </w:rPr>
      </w:pPr>
    </w:p>
    <w:p w:rsidR="005C3BAC" w:rsidRDefault="005C3BAC" w:rsidP="00765C85">
      <w:pPr>
        <w:ind w:firstLine="708"/>
        <w:jc w:val="both"/>
        <w:rPr>
          <w:sz w:val="28"/>
          <w:lang w:val="uk-UA"/>
        </w:rPr>
      </w:pPr>
    </w:p>
    <w:p w:rsidR="00B01A66" w:rsidRPr="00AD2A56" w:rsidRDefault="00B01A66" w:rsidP="00B01A66">
      <w:pPr>
        <w:pStyle w:val="30"/>
        <w:ind w:right="21" w:firstLine="600"/>
        <w:rPr>
          <w:szCs w:val="28"/>
        </w:rPr>
      </w:pPr>
      <w:proofErr w:type="spellStart"/>
      <w:r w:rsidRPr="009F2F66">
        <w:rPr>
          <w:szCs w:val="28"/>
        </w:rPr>
        <w:t>Видатки</w:t>
      </w:r>
      <w:proofErr w:type="spellEnd"/>
      <w:r w:rsidRPr="009F2F66">
        <w:rPr>
          <w:szCs w:val="28"/>
        </w:rPr>
        <w:t xml:space="preserve"> </w:t>
      </w:r>
      <w:proofErr w:type="spellStart"/>
      <w:r w:rsidRPr="009F2F66">
        <w:rPr>
          <w:szCs w:val="28"/>
        </w:rPr>
        <w:t>загального</w:t>
      </w:r>
      <w:proofErr w:type="spellEnd"/>
      <w:r w:rsidRPr="009F2F66">
        <w:rPr>
          <w:szCs w:val="28"/>
        </w:rPr>
        <w:t xml:space="preserve"> фонду бюджету </w:t>
      </w:r>
      <w:proofErr w:type="spellStart"/>
      <w:r w:rsidRPr="009F2F66">
        <w:rPr>
          <w:szCs w:val="28"/>
        </w:rPr>
        <w:t>міста</w:t>
      </w:r>
      <w:proofErr w:type="spellEnd"/>
      <w:r w:rsidRPr="009F2F66">
        <w:rPr>
          <w:szCs w:val="28"/>
        </w:rPr>
        <w:t xml:space="preserve"> з </w:t>
      </w:r>
      <w:proofErr w:type="spellStart"/>
      <w:r w:rsidRPr="009F2F66">
        <w:rPr>
          <w:szCs w:val="28"/>
        </w:rPr>
        <w:t>урахуванням</w:t>
      </w:r>
      <w:proofErr w:type="spellEnd"/>
      <w:r w:rsidRPr="009F2F66">
        <w:rPr>
          <w:szCs w:val="28"/>
        </w:rPr>
        <w:t xml:space="preserve"> </w:t>
      </w:r>
      <w:proofErr w:type="spellStart"/>
      <w:r w:rsidRPr="009F2F66">
        <w:rPr>
          <w:szCs w:val="28"/>
        </w:rPr>
        <w:t>субвенцій</w:t>
      </w:r>
      <w:proofErr w:type="spellEnd"/>
      <w:r w:rsidRPr="009F2F66">
        <w:rPr>
          <w:szCs w:val="28"/>
        </w:rPr>
        <w:t xml:space="preserve"> з Дер</w:t>
      </w:r>
      <w:r>
        <w:rPr>
          <w:szCs w:val="28"/>
        </w:rPr>
        <w:t xml:space="preserve">жавного бюджету </w:t>
      </w:r>
      <w:proofErr w:type="spellStart"/>
      <w:r>
        <w:rPr>
          <w:szCs w:val="28"/>
        </w:rPr>
        <w:t>виконано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сумі</w:t>
      </w:r>
      <w:proofErr w:type="spellEnd"/>
      <w:r>
        <w:rPr>
          <w:szCs w:val="28"/>
        </w:rPr>
        <w:t xml:space="preserve"> 646 148,6 </w:t>
      </w:r>
      <w:proofErr w:type="spellStart"/>
      <w:r w:rsidRPr="009F2F66">
        <w:rPr>
          <w:kern w:val="1"/>
          <w:szCs w:val="28"/>
          <w:lang w:val="uk-UA"/>
        </w:rPr>
        <w:t>тис.грн</w:t>
      </w:r>
      <w:proofErr w:type="spellEnd"/>
      <w:r w:rsidRPr="009F2F66">
        <w:rPr>
          <w:kern w:val="1"/>
          <w:szCs w:val="28"/>
          <w:lang w:val="uk-UA"/>
        </w:rPr>
        <w:t xml:space="preserve">, </w:t>
      </w:r>
      <w:r>
        <w:rPr>
          <w:szCs w:val="28"/>
          <w:lang w:val="uk-UA"/>
        </w:rPr>
        <w:t>що становить 86,7</w:t>
      </w:r>
      <w:proofErr w:type="gramStart"/>
      <w:r>
        <w:rPr>
          <w:szCs w:val="28"/>
          <w:lang w:val="uk-UA"/>
        </w:rPr>
        <w:t>%  до</w:t>
      </w:r>
      <w:proofErr w:type="gramEnd"/>
      <w:r>
        <w:rPr>
          <w:szCs w:val="28"/>
          <w:lang w:val="uk-UA"/>
        </w:rPr>
        <w:t xml:space="preserve"> річного плану та 93,9</w:t>
      </w:r>
      <w:r w:rsidRPr="009F2F66">
        <w:rPr>
          <w:szCs w:val="28"/>
          <w:lang w:val="uk-UA"/>
        </w:rPr>
        <w:t xml:space="preserve">% до плану на звітний період. </w:t>
      </w:r>
    </w:p>
    <w:p w:rsidR="00B01A66" w:rsidRPr="009F2F66" w:rsidRDefault="00B01A66" w:rsidP="00B01A66">
      <w:pPr>
        <w:ind w:firstLine="567"/>
        <w:jc w:val="both"/>
        <w:rPr>
          <w:spacing w:val="-6"/>
          <w:kern w:val="1"/>
          <w:sz w:val="28"/>
          <w:szCs w:val="28"/>
          <w:lang w:val="uk-UA"/>
        </w:rPr>
      </w:pPr>
      <w:r w:rsidRPr="009F2F66">
        <w:rPr>
          <w:sz w:val="28"/>
          <w:szCs w:val="28"/>
          <w:lang w:val="uk-UA"/>
        </w:rPr>
        <w:t xml:space="preserve"> Із зага</w:t>
      </w:r>
      <w:r>
        <w:rPr>
          <w:sz w:val="28"/>
          <w:szCs w:val="28"/>
          <w:lang w:val="uk-UA"/>
        </w:rPr>
        <w:t xml:space="preserve">льного обсягу видатків 577 699,2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або 89,4</w:t>
      </w:r>
      <w:r w:rsidRPr="009F2F66">
        <w:rPr>
          <w:sz w:val="28"/>
          <w:szCs w:val="28"/>
          <w:lang w:val="uk-UA"/>
        </w:rPr>
        <w:t>% направлено на соціально-захищені</w:t>
      </w:r>
      <w:r>
        <w:rPr>
          <w:sz w:val="28"/>
          <w:szCs w:val="28"/>
          <w:lang w:val="uk-UA"/>
        </w:rPr>
        <w:t xml:space="preserve"> видатки, в тому числі 249 297,6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або 38,6</w:t>
      </w:r>
      <w:r w:rsidRPr="009F2F66">
        <w:rPr>
          <w:sz w:val="28"/>
          <w:szCs w:val="28"/>
          <w:lang w:val="uk-UA"/>
        </w:rPr>
        <w:t>% направлено на заробітну плату з нарахуваннями працівни</w:t>
      </w:r>
      <w:r>
        <w:rPr>
          <w:sz w:val="28"/>
          <w:szCs w:val="28"/>
          <w:lang w:val="uk-UA"/>
        </w:rPr>
        <w:t xml:space="preserve">кам бюджетних установ, 277 917,6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або 43,0</w:t>
      </w:r>
      <w:r w:rsidRPr="009F2F66">
        <w:rPr>
          <w:sz w:val="28"/>
          <w:szCs w:val="28"/>
          <w:lang w:val="uk-UA"/>
        </w:rPr>
        <w:t xml:space="preserve">% – на соціальне забезпечення (виплату нарахованих за місяць всіх видів допомог сім`ям з дітьми, відшкодування пільг та субсидій населенню, стипендій, </w:t>
      </w:r>
      <w:proofErr w:type="spellStart"/>
      <w:r w:rsidRPr="009F2F66">
        <w:rPr>
          <w:sz w:val="28"/>
          <w:szCs w:val="28"/>
          <w:lang w:val="uk-UA"/>
        </w:rPr>
        <w:t>регресних</w:t>
      </w:r>
      <w:proofErr w:type="spellEnd"/>
      <w:r w:rsidRPr="009F2F66">
        <w:rPr>
          <w:sz w:val="28"/>
          <w:szCs w:val="28"/>
          <w:lang w:val="uk-UA"/>
        </w:rPr>
        <w:t xml:space="preserve"> виплат працівників бюджетних установ, матеріальної допомоги та інших </w:t>
      </w:r>
      <w:r>
        <w:rPr>
          <w:sz w:val="28"/>
          <w:szCs w:val="28"/>
          <w:lang w:val="uk-UA"/>
        </w:rPr>
        <w:t xml:space="preserve">трансфертів населенню), 19 052,6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або 2,9</w:t>
      </w:r>
      <w:r w:rsidRPr="009F2F66">
        <w:rPr>
          <w:sz w:val="28"/>
          <w:szCs w:val="28"/>
          <w:lang w:val="uk-UA"/>
        </w:rPr>
        <w:t>% - забезпечення установ медикаментами та</w:t>
      </w:r>
      <w:r>
        <w:rPr>
          <w:sz w:val="28"/>
          <w:szCs w:val="28"/>
          <w:lang w:val="uk-UA"/>
        </w:rPr>
        <w:t xml:space="preserve"> продуктами харчування, 31 431,4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або 4,9</w:t>
      </w:r>
      <w:r w:rsidRPr="009F2F66">
        <w:rPr>
          <w:sz w:val="28"/>
          <w:szCs w:val="28"/>
          <w:lang w:val="uk-UA"/>
        </w:rPr>
        <w:t xml:space="preserve">% - оплату </w:t>
      </w:r>
      <w:r w:rsidRPr="009F2F66">
        <w:rPr>
          <w:sz w:val="28"/>
          <w:szCs w:val="28"/>
          <w:lang w:val="uk-UA"/>
        </w:rPr>
        <w:lastRenderedPageBreak/>
        <w:t xml:space="preserve">енергоносіїв та комунальних послуг бюджетних установ. За звітний період вилучено з бюджету </w:t>
      </w:r>
      <w:r>
        <w:rPr>
          <w:sz w:val="28"/>
          <w:szCs w:val="28"/>
          <w:lang w:val="uk-UA"/>
        </w:rPr>
        <w:t xml:space="preserve">міста (реверсна дотація) 18 073,0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або 2,8</w:t>
      </w:r>
      <w:r w:rsidRPr="009F2F66">
        <w:rPr>
          <w:sz w:val="28"/>
          <w:szCs w:val="28"/>
          <w:lang w:val="uk-UA"/>
        </w:rPr>
        <w:t xml:space="preserve">% до видатків загального фонду. </w:t>
      </w:r>
    </w:p>
    <w:p w:rsidR="00B01A66" w:rsidRDefault="00B01A66" w:rsidP="00B01A66">
      <w:pPr>
        <w:pStyle w:val="210"/>
        <w:ind w:firstLine="709"/>
        <w:jc w:val="both"/>
        <w:rPr>
          <w:sz w:val="28"/>
          <w:szCs w:val="28"/>
          <w:lang w:val="ru-RU"/>
        </w:rPr>
      </w:pPr>
      <w:r w:rsidRPr="009F2F66">
        <w:rPr>
          <w:spacing w:val="-6"/>
          <w:kern w:val="1"/>
          <w:sz w:val="28"/>
          <w:szCs w:val="28"/>
        </w:rPr>
        <w:t>На соціально-культурну сферу та соціальний захист населення за зві</w:t>
      </w:r>
      <w:r>
        <w:rPr>
          <w:spacing w:val="-6"/>
          <w:kern w:val="1"/>
          <w:sz w:val="28"/>
          <w:szCs w:val="28"/>
        </w:rPr>
        <w:t xml:space="preserve">тний період направлено </w:t>
      </w:r>
      <w:r>
        <w:rPr>
          <w:spacing w:val="-6"/>
          <w:kern w:val="1"/>
          <w:sz w:val="28"/>
          <w:szCs w:val="28"/>
          <w:lang w:val="ru-RU"/>
        </w:rPr>
        <w:t xml:space="preserve">570 943,0 </w:t>
      </w:r>
      <w:r>
        <w:rPr>
          <w:spacing w:val="-6"/>
          <w:kern w:val="1"/>
          <w:sz w:val="28"/>
          <w:szCs w:val="28"/>
        </w:rPr>
        <w:t xml:space="preserve"> </w:t>
      </w:r>
      <w:proofErr w:type="spellStart"/>
      <w:r>
        <w:rPr>
          <w:spacing w:val="-6"/>
          <w:kern w:val="1"/>
          <w:sz w:val="28"/>
          <w:szCs w:val="28"/>
        </w:rPr>
        <w:t>тис.грн</w:t>
      </w:r>
      <w:proofErr w:type="spellEnd"/>
      <w:r>
        <w:rPr>
          <w:spacing w:val="-6"/>
          <w:kern w:val="1"/>
          <w:sz w:val="28"/>
          <w:szCs w:val="28"/>
        </w:rPr>
        <w:t xml:space="preserve">, що становить </w:t>
      </w:r>
      <w:r>
        <w:rPr>
          <w:spacing w:val="-6"/>
          <w:kern w:val="1"/>
          <w:sz w:val="28"/>
          <w:szCs w:val="28"/>
          <w:lang w:val="ru-RU"/>
        </w:rPr>
        <w:t>88,4</w:t>
      </w:r>
      <w:r w:rsidRPr="009F2F66">
        <w:rPr>
          <w:spacing w:val="-6"/>
          <w:kern w:val="1"/>
          <w:sz w:val="28"/>
          <w:szCs w:val="28"/>
        </w:rPr>
        <w:t xml:space="preserve">% до загального обсягу фінансування за звітний період, </w:t>
      </w:r>
      <w:r>
        <w:rPr>
          <w:sz w:val="28"/>
          <w:szCs w:val="28"/>
        </w:rPr>
        <w:t>з них на освіту – 1</w:t>
      </w:r>
      <w:r>
        <w:rPr>
          <w:sz w:val="28"/>
          <w:szCs w:val="28"/>
          <w:lang w:val="ru-RU"/>
        </w:rPr>
        <w:t>78 868,8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.(</w:t>
      </w:r>
      <w:r>
        <w:rPr>
          <w:sz w:val="28"/>
          <w:szCs w:val="28"/>
          <w:lang w:val="ru-RU"/>
        </w:rPr>
        <w:t>27,7</w:t>
      </w:r>
      <w:r>
        <w:rPr>
          <w:sz w:val="28"/>
          <w:szCs w:val="28"/>
        </w:rPr>
        <w:t xml:space="preserve">%), охорону здоров`я – </w:t>
      </w:r>
      <w:r>
        <w:rPr>
          <w:sz w:val="28"/>
          <w:szCs w:val="28"/>
          <w:lang w:val="ru-RU"/>
        </w:rPr>
        <w:t>95 948,8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(1</w:t>
      </w:r>
      <w:r>
        <w:rPr>
          <w:sz w:val="28"/>
          <w:szCs w:val="28"/>
          <w:lang w:val="ru-RU"/>
        </w:rPr>
        <w:t>4,8</w:t>
      </w:r>
      <w:r w:rsidRPr="009F2F66">
        <w:rPr>
          <w:sz w:val="28"/>
          <w:szCs w:val="28"/>
        </w:rPr>
        <w:t>%</w:t>
      </w:r>
      <w:r>
        <w:rPr>
          <w:sz w:val="28"/>
          <w:szCs w:val="28"/>
        </w:rPr>
        <w:t xml:space="preserve">), соціальний захист – </w:t>
      </w:r>
      <w:r>
        <w:rPr>
          <w:sz w:val="28"/>
          <w:szCs w:val="28"/>
          <w:lang w:val="ru-RU"/>
        </w:rPr>
        <w:t>273 463,6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( </w:t>
      </w:r>
      <w:r>
        <w:rPr>
          <w:sz w:val="28"/>
          <w:szCs w:val="28"/>
          <w:lang w:val="ru-RU"/>
        </w:rPr>
        <w:t>42</w:t>
      </w:r>
      <w:proofErr w:type="gramEnd"/>
      <w:r>
        <w:rPr>
          <w:sz w:val="28"/>
          <w:szCs w:val="28"/>
          <w:lang w:val="ru-RU"/>
        </w:rPr>
        <w:t>,3</w:t>
      </w:r>
      <w:r>
        <w:rPr>
          <w:sz w:val="28"/>
          <w:szCs w:val="28"/>
        </w:rPr>
        <w:t xml:space="preserve">%), культуру – </w:t>
      </w:r>
      <w:r>
        <w:rPr>
          <w:sz w:val="28"/>
          <w:szCs w:val="28"/>
          <w:lang w:val="ru-RU"/>
        </w:rPr>
        <w:t>14 945,8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(2,</w:t>
      </w:r>
      <w:r>
        <w:rPr>
          <w:sz w:val="28"/>
          <w:szCs w:val="28"/>
          <w:lang w:val="ru-RU"/>
        </w:rPr>
        <w:t>3</w:t>
      </w:r>
      <w:r w:rsidRPr="009F2F66">
        <w:rPr>
          <w:sz w:val="28"/>
          <w:szCs w:val="28"/>
        </w:rPr>
        <w:t>%), за</w:t>
      </w:r>
      <w:r>
        <w:rPr>
          <w:sz w:val="28"/>
          <w:szCs w:val="28"/>
        </w:rPr>
        <w:t xml:space="preserve">соби масової  інформації – </w:t>
      </w:r>
      <w:r>
        <w:rPr>
          <w:sz w:val="28"/>
          <w:szCs w:val="28"/>
          <w:lang w:val="ru-RU"/>
        </w:rPr>
        <w:t>336,0</w:t>
      </w:r>
      <w:r w:rsidRPr="009F2F66">
        <w:rPr>
          <w:sz w:val="28"/>
          <w:szCs w:val="28"/>
        </w:rPr>
        <w:t xml:space="preserve"> </w:t>
      </w:r>
      <w:proofErr w:type="spellStart"/>
      <w:r w:rsidRPr="009F2F66">
        <w:rPr>
          <w:sz w:val="28"/>
          <w:szCs w:val="28"/>
        </w:rPr>
        <w:t>тис.грн</w:t>
      </w:r>
      <w:proofErr w:type="spellEnd"/>
      <w:r w:rsidRPr="009F2F66">
        <w:rPr>
          <w:sz w:val="28"/>
          <w:szCs w:val="28"/>
        </w:rPr>
        <w:t>,  фізкультуру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7 380,0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(1,</w:t>
      </w:r>
      <w:r>
        <w:rPr>
          <w:sz w:val="28"/>
          <w:szCs w:val="28"/>
          <w:lang w:val="ru-RU"/>
        </w:rPr>
        <w:t>1</w:t>
      </w:r>
      <w:r w:rsidRPr="009F2F66">
        <w:rPr>
          <w:sz w:val="28"/>
          <w:szCs w:val="28"/>
        </w:rPr>
        <w:t>%).</w:t>
      </w:r>
    </w:p>
    <w:p w:rsidR="00B01A66" w:rsidRPr="009F2F66" w:rsidRDefault="00B01A66" w:rsidP="00B01A66">
      <w:pPr>
        <w:ind w:firstLine="709"/>
        <w:jc w:val="both"/>
        <w:rPr>
          <w:sz w:val="28"/>
          <w:szCs w:val="28"/>
          <w:lang w:val="uk-UA"/>
        </w:rPr>
      </w:pPr>
      <w:r w:rsidRPr="009F2F66">
        <w:rPr>
          <w:sz w:val="28"/>
          <w:szCs w:val="28"/>
          <w:lang w:val="uk-UA"/>
        </w:rPr>
        <w:t>За рахунок коштів відповідних субвенцій профінансовані видатки на виконанн</w:t>
      </w:r>
      <w:r>
        <w:rPr>
          <w:sz w:val="28"/>
          <w:szCs w:val="28"/>
          <w:lang w:val="uk-UA"/>
        </w:rPr>
        <w:t>я державних соціальних  програм:</w:t>
      </w:r>
    </w:p>
    <w:p w:rsidR="00B01A66" w:rsidRPr="009F2F66" w:rsidRDefault="00B01A66" w:rsidP="00B01A66">
      <w:pPr>
        <w:ind w:firstLine="567"/>
        <w:jc w:val="both"/>
        <w:rPr>
          <w:sz w:val="28"/>
          <w:szCs w:val="28"/>
          <w:lang w:val="uk-UA"/>
        </w:rPr>
      </w:pPr>
      <w:r w:rsidRPr="0094586F">
        <w:rPr>
          <w:sz w:val="28"/>
          <w:szCs w:val="28"/>
          <w:lang w:val="uk-UA"/>
        </w:rPr>
        <w:t>Субвенцію</w:t>
      </w:r>
      <w:r w:rsidRPr="009F2F66">
        <w:rPr>
          <w:sz w:val="28"/>
          <w:szCs w:val="28"/>
          <w:lang w:val="uk-UA"/>
        </w:rPr>
        <w:t xml:space="preserve">  на  виплату  державної  допомоги  сім’ям  з  дітьми,  малозабезпеченим  сім’ям, інвалідам з дитинства  і  дітям-інвалідам </w:t>
      </w:r>
      <w:r>
        <w:rPr>
          <w:sz w:val="28"/>
          <w:szCs w:val="28"/>
          <w:lang w:val="uk-UA"/>
        </w:rPr>
        <w:t>перераховано в  обсязі  121 716,6</w:t>
      </w:r>
      <w:r w:rsidRPr="009F2F66">
        <w:rPr>
          <w:sz w:val="28"/>
          <w:szCs w:val="28"/>
          <w:lang w:val="uk-UA"/>
        </w:rPr>
        <w:t xml:space="preserve"> </w:t>
      </w:r>
      <w:proofErr w:type="spellStart"/>
      <w:r w:rsidRPr="009F2F66">
        <w:rPr>
          <w:sz w:val="28"/>
          <w:szCs w:val="28"/>
          <w:lang w:val="uk-UA"/>
        </w:rPr>
        <w:t>тис.грн</w:t>
      </w:r>
      <w:proofErr w:type="spellEnd"/>
      <w:r w:rsidRPr="009F2F66">
        <w:rPr>
          <w:sz w:val="28"/>
          <w:szCs w:val="28"/>
          <w:lang w:val="uk-UA"/>
        </w:rPr>
        <w:t xml:space="preserve">. </w:t>
      </w:r>
    </w:p>
    <w:p w:rsidR="00B01A66" w:rsidRDefault="00B01A66" w:rsidP="00B01A66">
      <w:pPr>
        <w:ind w:firstLine="709"/>
        <w:jc w:val="both"/>
        <w:rPr>
          <w:sz w:val="28"/>
          <w:szCs w:val="28"/>
          <w:lang w:val="uk-UA"/>
        </w:rPr>
      </w:pPr>
      <w:r w:rsidRPr="009F2F66">
        <w:rPr>
          <w:sz w:val="28"/>
          <w:szCs w:val="28"/>
          <w:lang w:val="uk-UA"/>
        </w:rPr>
        <w:t>Субвенція  на надання пільг та субсидій на оплату енергоносіїв та  квартплати</w:t>
      </w:r>
      <w:r>
        <w:rPr>
          <w:sz w:val="28"/>
          <w:szCs w:val="28"/>
          <w:lang w:val="uk-UA"/>
        </w:rPr>
        <w:t xml:space="preserve">  перерахована  у  сумі 115 674,4 тис.</w:t>
      </w:r>
      <w:r w:rsidRPr="009F2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грн..</w:t>
      </w:r>
      <w:r w:rsidRPr="009F2F66">
        <w:rPr>
          <w:sz w:val="28"/>
          <w:szCs w:val="28"/>
          <w:lang w:val="uk-UA"/>
        </w:rPr>
        <w:t xml:space="preserve"> </w:t>
      </w:r>
    </w:p>
    <w:p w:rsidR="00B01A66" w:rsidRDefault="00B01A66" w:rsidP="00B01A66">
      <w:pPr>
        <w:ind w:firstLine="567"/>
        <w:jc w:val="both"/>
        <w:rPr>
          <w:sz w:val="28"/>
          <w:szCs w:val="28"/>
          <w:lang w:val="uk-UA"/>
        </w:rPr>
      </w:pPr>
      <w:r w:rsidRPr="009F2F66">
        <w:rPr>
          <w:sz w:val="28"/>
          <w:szCs w:val="28"/>
          <w:lang w:val="uk-UA"/>
        </w:rPr>
        <w:t xml:space="preserve">Субвенція  на  тверде  паливо  і  скраплений </w:t>
      </w:r>
      <w:r>
        <w:rPr>
          <w:sz w:val="28"/>
          <w:szCs w:val="28"/>
          <w:lang w:val="uk-UA"/>
        </w:rPr>
        <w:t xml:space="preserve">газ  профінансована у сумі  93,6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01A66" w:rsidRPr="009F2F66" w:rsidRDefault="00B01A66" w:rsidP="00B01A66">
      <w:pPr>
        <w:ind w:firstLine="708"/>
        <w:jc w:val="both"/>
        <w:rPr>
          <w:sz w:val="28"/>
          <w:szCs w:val="28"/>
          <w:lang w:val="uk-UA"/>
        </w:rPr>
      </w:pPr>
      <w:r w:rsidRPr="00F93DC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F93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 обсяг фінансування видатків загального фонду бюджету міста склав 92 869,6 тис. грн., з яких 55 823,3 тис. грн. становлять виплати населенню соціального спрямування; 22 311,9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– заробітна плата</w:t>
      </w:r>
      <w:r w:rsidRPr="006A5541">
        <w:rPr>
          <w:sz w:val="28"/>
          <w:szCs w:val="28"/>
          <w:lang w:val="uk-UA"/>
        </w:rPr>
        <w:t xml:space="preserve"> </w:t>
      </w:r>
      <w:r w:rsidRPr="00857025">
        <w:rPr>
          <w:sz w:val="28"/>
          <w:szCs w:val="28"/>
          <w:lang w:val="uk-UA"/>
        </w:rPr>
        <w:t>з нарахуваннями працівникам бюджетних установ</w:t>
      </w:r>
      <w:r>
        <w:rPr>
          <w:sz w:val="28"/>
          <w:szCs w:val="28"/>
          <w:lang w:val="uk-UA"/>
        </w:rPr>
        <w:t xml:space="preserve">; 4 858,4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– видатки у галузі житлово-комунального господарства; 1 843,5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– видатки на харчування та медикаменти;</w:t>
      </w:r>
      <w:r w:rsidRPr="00A91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3 693,5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– оплата енергоносіїв, 1 643,0 тис. грн.- реверсна дотація.</w:t>
      </w:r>
    </w:p>
    <w:p w:rsidR="00B01A66" w:rsidRPr="003F5F6A" w:rsidRDefault="00B01A66" w:rsidP="00B01A66">
      <w:pPr>
        <w:ind w:firstLine="709"/>
        <w:jc w:val="both"/>
        <w:rPr>
          <w:sz w:val="28"/>
          <w:szCs w:val="28"/>
          <w:lang w:val="uk-UA"/>
        </w:rPr>
      </w:pPr>
      <w:r w:rsidRPr="009F2F66">
        <w:rPr>
          <w:sz w:val="28"/>
          <w:szCs w:val="28"/>
          <w:lang w:val="uk-UA"/>
        </w:rPr>
        <w:t xml:space="preserve">Фінансування видатків бюджету міста здійснювалося за пропозиціями головних розпорядників коштів у повному обсязі. На 100 відсотків забезпечені видатки бюджетних установ на оплату праці та нарахування, енергоносії та комунальні послуги. </w:t>
      </w:r>
    </w:p>
    <w:p w:rsidR="00B01A66" w:rsidRDefault="00B01A66" w:rsidP="00B01A66">
      <w:pPr>
        <w:ind w:firstLine="709"/>
        <w:jc w:val="both"/>
        <w:rPr>
          <w:sz w:val="28"/>
          <w:szCs w:val="28"/>
          <w:lang w:val="uk-UA"/>
        </w:rPr>
      </w:pPr>
      <w:r w:rsidRPr="009F2F66">
        <w:rPr>
          <w:sz w:val="28"/>
          <w:szCs w:val="28"/>
          <w:lang w:val="uk-UA"/>
        </w:rPr>
        <w:t>Коштами спеціального фонду бюджету</w:t>
      </w:r>
      <w:r>
        <w:rPr>
          <w:sz w:val="28"/>
          <w:szCs w:val="28"/>
          <w:lang w:val="uk-UA"/>
        </w:rPr>
        <w:t xml:space="preserve"> міста</w:t>
      </w:r>
      <w:r w:rsidRPr="009F2F66">
        <w:rPr>
          <w:sz w:val="28"/>
          <w:szCs w:val="28"/>
          <w:lang w:val="uk-UA"/>
        </w:rPr>
        <w:t xml:space="preserve"> профінансовані видатки у сумі </w:t>
      </w:r>
      <w:r>
        <w:rPr>
          <w:sz w:val="28"/>
          <w:szCs w:val="28"/>
          <w:lang w:val="uk-UA"/>
        </w:rPr>
        <w:t>64 280,1</w:t>
      </w:r>
      <w:r w:rsidRPr="009F2F66">
        <w:rPr>
          <w:sz w:val="28"/>
          <w:szCs w:val="28"/>
          <w:lang w:val="uk-UA"/>
        </w:rPr>
        <w:t xml:space="preserve"> </w:t>
      </w:r>
      <w:proofErr w:type="spellStart"/>
      <w:r w:rsidRPr="009F2F66">
        <w:rPr>
          <w:sz w:val="28"/>
          <w:szCs w:val="28"/>
          <w:lang w:val="uk-UA"/>
        </w:rPr>
        <w:t>тис.грн</w:t>
      </w:r>
      <w:proofErr w:type="spellEnd"/>
      <w:r w:rsidRPr="009F2F66">
        <w:rPr>
          <w:sz w:val="28"/>
          <w:szCs w:val="28"/>
          <w:lang w:val="uk-UA"/>
        </w:rPr>
        <w:t xml:space="preserve">, в тому числі за рахунок надходжень екологічного фонду – </w:t>
      </w:r>
      <w:r>
        <w:rPr>
          <w:sz w:val="28"/>
          <w:szCs w:val="28"/>
          <w:lang w:val="uk-UA"/>
        </w:rPr>
        <w:t>11 377,9</w:t>
      </w:r>
      <w:r w:rsidRPr="009F2F66">
        <w:rPr>
          <w:sz w:val="28"/>
          <w:szCs w:val="28"/>
          <w:lang w:val="uk-UA"/>
        </w:rPr>
        <w:t xml:space="preserve"> </w:t>
      </w:r>
      <w:proofErr w:type="spellStart"/>
      <w:r w:rsidRPr="009F2F66">
        <w:rPr>
          <w:sz w:val="28"/>
          <w:szCs w:val="28"/>
          <w:lang w:val="uk-UA"/>
        </w:rPr>
        <w:t>тис.грн</w:t>
      </w:r>
      <w:proofErr w:type="spellEnd"/>
      <w:r w:rsidRPr="009F2F66">
        <w:rPr>
          <w:sz w:val="28"/>
          <w:szCs w:val="28"/>
          <w:lang w:val="uk-UA"/>
        </w:rPr>
        <w:t xml:space="preserve">, бюджету розвитку – </w:t>
      </w:r>
      <w:r>
        <w:rPr>
          <w:sz w:val="28"/>
          <w:szCs w:val="28"/>
          <w:lang w:val="uk-UA"/>
        </w:rPr>
        <w:t>52 902,2</w:t>
      </w:r>
      <w:r w:rsidRPr="009F2F66">
        <w:rPr>
          <w:sz w:val="28"/>
          <w:szCs w:val="28"/>
          <w:lang w:val="uk-UA"/>
        </w:rPr>
        <w:t xml:space="preserve"> </w:t>
      </w:r>
      <w:proofErr w:type="spellStart"/>
      <w:r w:rsidRPr="009F2F66">
        <w:rPr>
          <w:sz w:val="28"/>
          <w:szCs w:val="28"/>
          <w:lang w:val="uk-UA"/>
        </w:rPr>
        <w:t>тис.грн</w:t>
      </w:r>
      <w:proofErr w:type="spellEnd"/>
      <w:r w:rsidRPr="009F2F66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Коштами бюджету розвитку (в т.ч. переданими із загального фонду бюджету) з</w:t>
      </w:r>
      <w:r w:rsidRPr="009F2F66">
        <w:rPr>
          <w:sz w:val="28"/>
          <w:szCs w:val="28"/>
          <w:lang w:val="uk-UA"/>
        </w:rPr>
        <w:t xml:space="preserve">абезпечено виконання заходів у сфері житлово-комунального господарства – </w:t>
      </w:r>
      <w:r>
        <w:rPr>
          <w:sz w:val="28"/>
          <w:szCs w:val="28"/>
          <w:lang w:val="uk-UA"/>
        </w:rPr>
        <w:t>31 275,8</w:t>
      </w:r>
      <w:r w:rsidRPr="009F2F66">
        <w:rPr>
          <w:sz w:val="28"/>
          <w:szCs w:val="28"/>
          <w:lang w:val="uk-UA"/>
        </w:rPr>
        <w:t xml:space="preserve"> </w:t>
      </w:r>
      <w:proofErr w:type="spellStart"/>
      <w:r w:rsidRPr="009F2F66">
        <w:rPr>
          <w:sz w:val="28"/>
          <w:szCs w:val="28"/>
          <w:lang w:val="uk-UA"/>
        </w:rPr>
        <w:t>тис.грн</w:t>
      </w:r>
      <w:proofErr w:type="spellEnd"/>
      <w:r w:rsidRPr="009F2F66">
        <w:rPr>
          <w:sz w:val="28"/>
          <w:szCs w:val="28"/>
          <w:lang w:val="uk-UA"/>
        </w:rPr>
        <w:t xml:space="preserve">, будівництва – </w:t>
      </w:r>
      <w:r>
        <w:rPr>
          <w:sz w:val="28"/>
          <w:szCs w:val="28"/>
          <w:lang w:val="uk-UA"/>
        </w:rPr>
        <w:t>7 481,0</w:t>
      </w:r>
      <w:r w:rsidRPr="009F2F66">
        <w:rPr>
          <w:sz w:val="28"/>
          <w:szCs w:val="28"/>
          <w:lang w:val="uk-UA"/>
        </w:rPr>
        <w:t xml:space="preserve"> </w:t>
      </w:r>
      <w:proofErr w:type="spellStart"/>
      <w:r w:rsidRPr="009F2F66">
        <w:rPr>
          <w:sz w:val="28"/>
          <w:szCs w:val="28"/>
          <w:lang w:val="uk-UA"/>
        </w:rPr>
        <w:t>тис.грн</w:t>
      </w:r>
      <w:proofErr w:type="spellEnd"/>
      <w:r w:rsidRPr="009F2F66">
        <w:rPr>
          <w:sz w:val="28"/>
          <w:szCs w:val="28"/>
          <w:lang w:val="uk-UA"/>
        </w:rPr>
        <w:t xml:space="preserve">, поповнення статутних фондів комунальних підприємств – </w:t>
      </w:r>
      <w:r>
        <w:rPr>
          <w:sz w:val="28"/>
          <w:szCs w:val="28"/>
          <w:lang w:val="uk-UA"/>
        </w:rPr>
        <w:t>2 747,0</w:t>
      </w:r>
      <w:r w:rsidRPr="009F2F66">
        <w:rPr>
          <w:sz w:val="28"/>
          <w:szCs w:val="28"/>
          <w:lang w:val="uk-UA"/>
        </w:rPr>
        <w:t xml:space="preserve"> </w:t>
      </w:r>
      <w:proofErr w:type="spellStart"/>
      <w:r w:rsidRPr="009F2F66">
        <w:rPr>
          <w:sz w:val="28"/>
          <w:szCs w:val="28"/>
          <w:lang w:val="uk-UA"/>
        </w:rPr>
        <w:t>тис.грн</w:t>
      </w:r>
      <w:proofErr w:type="spellEnd"/>
      <w:r w:rsidRPr="009F2F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проведення </w:t>
      </w:r>
      <w:r w:rsidRPr="009F2F66">
        <w:rPr>
          <w:sz w:val="28"/>
          <w:szCs w:val="28"/>
          <w:lang w:val="uk-UA"/>
        </w:rPr>
        <w:t>капітальн</w:t>
      </w:r>
      <w:r>
        <w:rPr>
          <w:sz w:val="28"/>
          <w:szCs w:val="28"/>
          <w:lang w:val="uk-UA"/>
        </w:rPr>
        <w:t>их</w:t>
      </w:r>
      <w:r w:rsidRPr="009F2F66">
        <w:rPr>
          <w:sz w:val="28"/>
          <w:szCs w:val="28"/>
          <w:lang w:val="uk-UA"/>
        </w:rPr>
        <w:t xml:space="preserve"> видатк</w:t>
      </w:r>
      <w:r>
        <w:rPr>
          <w:sz w:val="28"/>
          <w:szCs w:val="28"/>
          <w:lang w:val="uk-UA"/>
        </w:rPr>
        <w:t>ів</w:t>
      </w:r>
      <w:r w:rsidRPr="009F2F66">
        <w:rPr>
          <w:sz w:val="28"/>
          <w:szCs w:val="28"/>
          <w:lang w:val="uk-UA"/>
        </w:rPr>
        <w:t xml:space="preserve"> бюджетних установ – </w:t>
      </w:r>
      <w:r>
        <w:rPr>
          <w:sz w:val="28"/>
          <w:szCs w:val="28"/>
          <w:lang w:val="uk-UA"/>
        </w:rPr>
        <w:t>7 149,4</w:t>
      </w:r>
      <w:r w:rsidRPr="009F2F66">
        <w:rPr>
          <w:sz w:val="28"/>
          <w:szCs w:val="28"/>
          <w:lang w:val="uk-UA"/>
        </w:rPr>
        <w:t xml:space="preserve"> </w:t>
      </w:r>
      <w:proofErr w:type="spellStart"/>
      <w:r w:rsidRPr="009F2F66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профінансовано субвенцію обласному бюджету на виконання інвестиційних проектів – 4 249,0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9C2535" w:rsidRDefault="009C2535" w:rsidP="009C2535">
      <w:pPr>
        <w:rPr>
          <w:sz w:val="28"/>
          <w:szCs w:val="28"/>
          <w:lang w:val="uk-UA"/>
        </w:rPr>
      </w:pPr>
    </w:p>
    <w:p w:rsidR="009C2535" w:rsidRDefault="009C2535" w:rsidP="009C2535">
      <w:pPr>
        <w:rPr>
          <w:sz w:val="28"/>
          <w:szCs w:val="28"/>
          <w:lang w:val="uk-UA"/>
        </w:rPr>
      </w:pPr>
    </w:p>
    <w:p w:rsidR="009C2535" w:rsidRDefault="009C2535" w:rsidP="009C25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голови-</w:t>
      </w:r>
    </w:p>
    <w:p w:rsidR="009C2535" w:rsidRDefault="009C2535" w:rsidP="009C2535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О.М.Давидко</w:t>
      </w:r>
      <w:proofErr w:type="spellEnd"/>
    </w:p>
    <w:p w:rsidR="005C3BAC" w:rsidRPr="009C2535" w:rsidRDefault="005C3BAC" w:rsidP="00765C85">
      <w:pPr>
        <w:ind w:firstLine="708"/>
        <w:jc w:val="both"/>
        <w:rPr>
          <w:sz w:val="28"/>
        </w:rPr>
      </w:pPr>
    </w:p>
    <w:sectPr w:rsidR="005C3BAC" w:rsidRPr="009C2535" w:rsidSect="00B70B21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51A"/>
    <w:multiLevelType w:val="hybridMultilevel"/>
    <w:tmpl w:val="E142556C"/>
    <w:lvl w:ilvl="0" w:tplc="9E98ACA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9B6047D"/>
    <w:multiLevelType w:val="singleLevel"/>
    <w:tmpl w:val="224CF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511F01"/>
    <w:multiLevelType w:val="hybridMultilevel"/>
    <w:tmpl w:val="949EF13A"/>
    <w:lvl w:ilvl="0" w:tplc="9416A230">
      <w:numFmt w:val="bullet"/>
      <w:lvlText w:val="-"/>
      <w:lvlJc w:val="left"/>
      <w:pPr>
        <w:tabs>
          <w:tab w:val="num" w:pos="735"/>
        </w:tabs>
        <w:ind w:left="735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6A56839"/>
    <w:multiLevelType w:val="hybridMultilevel"/>
    <w:tmpl w:val="332A1F8A"/>
    <w:lvl w:ilvl="0" w:tplc="E65CFF9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03C60B2"/>
    <w:multiLevelType w:val="multilevel"/>
    <w:tmpl w:val="7838762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05C2F"/>
    <w:multiLevelType w:val="hybridMultilevel"/>
    <w:tmpl w:val="4E6CE8EE"/>
    <w:lvl w:ilvl="0" w:tplc="DF8A34A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624D5E09"/>
    <w:multiLevelType w:val="hybridMultilevel"/>
    <w:tmpl w:val="19EA71A0"/>
    <w:lvl w:ilvl="0" w:tplc="6DC0EF90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23941"/>
    <w:multiLevelType w:val="singleLevel"/>
    <w:tmpl w:val="5B842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8" w15:restartNumberingAfterBreak="0">
    <w:nsid w:val="76086D5A"/>
    <w:multiLevelType w:val="hybridMultilevel"/>
    <w:tmpl w:val="5AC4A9EA"/>
    <w:lvl w:ilvl="0" w:tplc="CD908192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74445C1"/>
    <w:multiLevelType w:val="hybridMultilevel"/>
    <w:tmpl w:val="EA0E98A8"/>
    <w:lvl w:ilvl="0" w:tplc="A5F06A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7DBA21FF"/>
    <w:multiLevelType w:val="hybridMultilevel"/>
    <w:tmpl w:val="DE60B24C"/>
    <w:lvl w:ilvl="0" w:tplc="12D2730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53237"/>
    <w:rsid w:val="00000ACC"/>
    <w:rsid w:val="00004E45"/>
    <w:rsid w:val="00004FD8"/>
    <w:rsid w:val="00006381"/>
    <w:rsid w:val="000102A7"/>
    <w:rsid w:val="0001035B"/>
    <w:rsid w:val="00010E75"/>
    <w:rsid w:val="00011F07"/>
    <w:rsid w:val="00012744"/>
    <w:rsid w:val="00014712"/>
    <w:rsid w:val="00014800"/>
    <w:rsid w:val="00014C3D"/>
    <w:rsid w:val="00016547"/>
    <w:rsid w:val="0002068D"/>
    <w:rsid w:val="0002449D"/>
    <w:rsid w:val="00025155"/>
    <w:rsid w:val="00025EC9"/>
    <w:rsid w:val="00031CB5"/>
    <w:rsid w:val="0003741E"/>
    <w:rsid w:val="00037B6C"/>
    <w:rsid w:val="0004166C"/>
    <w:rsid w:val="00042002"/>
    <w:rsid w:val="00045CBD"/>
    <w:rsid w:val="00046057"/>
    <w:rsid w:val="000506E8"/>
    <w:rsid w:val="00052BAC"/>
    <w:rsid w:val="000538F7"/>
    <w:rsid w:val="00056DC3"/>
    <w:rsid w:val="0006003C"/>
    <w:rsid w:val="00060CEB"/>
    <w:rsid w:val="00061DB4"/>
    <w:rsid w:val="00067473"/>
    <w:rsid w:val="00072D30"/>
    <w:rsid w:val="0007386E"/>
    <w:rsid w:val="00074755"/>
    <w:rsid w:val="0007551A"/>
    <w:rsid w:val="00075DDB"/>
    <w:rsid w:val="00076085"/>
    <w:rsid w:val="0007755B"/>
    <w:rsid w:val="00077B28"/>
    <w:rsid w:val="0008080B"/>
    <w:rsid w:val="0009058E"/>
    <w:rsid w:val="00092390"/>
    <w:rsid w:val="000A4C78"/>
    <w:rsid w:val="000A57D0"/>
    <w:rsid w:val="000A604E"/>
    <w:rsid w:val="000B1659"/>
    <w:rsid w:val="000B2057"/>
    <w:rsid w:val="000D1160"/>
    <w:rsid w:val="000D1A20"/>
    <w:rsid w:val="000D31C4"/>
    <w:rsid w:val="000E4832"/>
    <w:rsid w:val="000E57C7"/>
    <w:rsid w:val="000E756F"/>
    <w:rsid w:val="000E7CD8"/>
    <w:rsid w:val="000F5754"/>
    <w:rsid w:val="000F657F"/>
    <w:rsid w:val="000F78CD"/>
    <w:rsid w:val="000F7E52"/>
    <w:rsid w:val="00106B78"/>
    <w:rsid w:val="001109EA"/>
    <w:rsid w:val="001156DB"/>
    <w:rsid w:val="00116E57"/>
    <w:rsid w:val="00117462"/>
    <w:rsid w:val="00124AF7"/>
    <w:rsid w:val="001355A1"/>
    <w:rsid w:val="00151A9C"/>
    <w:rsid w:val="0015421A"/>
    <w:rsid w:val="00155164"/>
    <w:rsid w:val="00155255"/>
    <w:rsid w:val="00161AB1"/>
    <w:rsid w:val="00162AC5"/>
    <w:rsid w:val="00165629"/>
    <w:rsid w:val="00177404"/>
    <w:rsid w:val="0018194E"/>
    <w:rsid w:val="00185D13"/>
    <w:rsid w:val="00186989"/>
    <w:rsid w:val="00187BFF"/>
    <w:rsid w:val="001904E5"/>
    <w:rsid w:val="001910B1"/>
    <w:rsid w:val="001A1CD4"/>
    <w:rsid w:val="001A2097"/>
    <w:rsid w:val="001A79A1"/>
    <w:rsid w:val="001A7CF7"/>
    <w:rsid w:val="001B01D3"/>
    <w:rsid w:val="001B0462"/>
    <w:rsid w:val="001B0DB2"/>
    <w:rsid w:val="001B1B49"/>
    <w:rsid w:val="001B2D22"/>
    <w:rsid w:val="001B3CA0"/>
    <w:rsid w:val="001B4C2F"/>
    <w:rsid w:val="001B4FD1"/>
    <w:rsid w:val="001B5C67"/>
    <w:rsid w:val="001C2686"/>
    <w:rsid w:val="001C48F8"/>
    <w:rsid w:val="001D1978"/>
    <w:rsid w:val="001D206E"/>
    <w:rsid w:val="001D6F04"/>
    <w:rsid w:val="001D7881"/>
    <w:rsid w:val="001E36FF"/>
    <w:rsid w:val="001E6E32"/>
    <w:rsid w:val="001F152A"/>
    <w:rsid w:val="001F2E0F"/>
    <w:rsid w:val="001F441E"/>
    <w:rsid w:val="001F72F0"/>
    <w:rsid w:val="0020084B"/>
    <w:rsid w:val="0020588C"/>
    <w:rsid w:val="00207DAD"/>
    <w:rsid w:val="00213417"/>
    <w:rsid w:val="0021547E"/>
    <w:rsid w:val="0021712F"/>
    <w:rsid w:val="0022079B"/>
    <w:rsid w:val="0022389A"/>
    <w:rsid w:val="0022410A"/>
    <w:rsid w:val="002241AB"/>
    <w:rsid w:val="00225DD3"/>
    <w:rsid w:val="002260B8"/>
    <w:rsid w:val="002264F0"/>
    <w:rsid w:val="00230919"/>
    <w:rsid w:val="002330BA"/>
    <w:rsid w:val="00233174"/>
    <w:rsid w:val="00233854"/>
    <w:rsid w:val="00236455"/>
    <w:rsid w:val="002402BF"/>
    <w:rsid w:val="0024281D"/>
    <w:rsid w:val="002506DA"/>
    <w:rsid w:val="00251D84"/>
    <w:rsid w:val="00253EA7"/>
    <w:rsid w:val="0025514F"/>
    <w:rsid w:val="00256054"/>
    <w:rsid w:val="00256C84"/>
    <w:rsid w:val="002604BB"/>
    <w:rsid w:val="0026144E"/>
    <w:rsid w:val="00261CB2"/>
    <w:rsid w:val="00271558"/>
    <w:rsid w:val="00273AB5"/>
    <w:rsid w:val="00276C91"/>
    <w:rsid w:val="0028201A"/>
    <w:rsid w:val="00284EC7"/>
    <w:rsid w:val="00290E1C"/>
    <w:rsid w:val="00294254"/>
    <w:rsid w:val="002969F0"/>
    <w:rsid w:val="0029758B"/>
    <w:rsid w:val="002A3183"/>
    <w:rsid w:val="002A3988"/>
    <w:rsid w:val="002A3F43"/>
    <w:rsid w:val="002A4CEF"/>
    <w:rsid w:val="002A7130"/>
    <w:rsid w:val="002B0622"/>
    <w:rsid w:val="002B2D59"/>
    <w:rsid w:val="002B52E5"/>
    <w:rsid w:val="002B6DFB"/>
    <w:rsid w:val="002C319D"/>
    <w:rsid w:val="002D1DBB"/>
    <w:rsid w:val="002D2385"/>
    <w:rsid w:val="002D393B"/>
    <w:rsid w:val="002D58C2"/>
    <w:rsid w:val="002E2427"/>
    <w:rsid w:val="002F0818"/>
    <w:rsid w:val="002F29FF"/>
    <w:rsid w:val="00300707"/>
    <w:rsid w:val="0030256A"/>
    <w:rsid w:val="0031014C"/>
    <w:rsid w:val="00310DB7"/>
    <w:rsid w:val="00311615"/>
    <w:rsid w:val="003233CF"/>
    <w:rsid w:val="00327AFB"/>
    <w:rsid w:val="00334004"/>
    <w:rsid w:val="0034253F"/>
    <w:rsid w:val="00344700"/>
    <w:rsid w:val="003555DA"/>
    <w:rsid w:val="00356003"/>
    <w:rsid w:val="003564B4"/>
    <w:rsid w:val="00363F22"/>
    <w:rsid w:val="00364048"/>
    <w:rsid w:val="00367638"/>
    <w:rsid w:val="00391018"/>
    <w:rsid w:val="003910C8"/>
    <w:rsid w:val="003911B6"/>
    <w:rsid w:val="003931ED"/>
    <w:rsid w:val="00393DF0"/>
    <w:rsid w:val="00395CBB"/>
    <w:rsid w:val="003A48F1"/>
    <w:rsid w:val="003A5773"/>
    <w:rsid w:val="003A6666"/>
    <w:rsid w:val="003B0990"/>
    <w:rsid w:val="003B244A"/>
    <w:rsid w:val="003B25A1"/>
    <w:rsid w:val="003B75FA"/>
    <w:rsid w:val="003B7DFB"/>
    <w:rsid w:val="003C1045"/>
    <w:rsid w:val="003C2347"/>
    <w:rsid w:val="003C5D48"/>
    <w:rsid w:val="003C6E0F"/>
    <w:rsid w:val="003D3BB2"/>
    <w:rsid w:val="003E011F"/>
    <w:rsid w:val="003E0AC0"/>
    <w:rsid w:val="003E4C76"/>
    <w:rsid w:val="003F0BF8"/>
    <w:rsid w:val="003F0D28"/>
    <w:rsid w:val="003F25F7"/>
    <w:rsid w:val="003F2AAE"/>
    <w:rsid w:val="003F3A5C"/>
    <w:rsid w:val="00402091"/>
    <w:rsid w:val="00406691"/>
    <w:rsid w:val="00412896"/>
    <w:rsid w:val="00412A54"/>
    <w:rsid w:val="00414880"/>
    <w:rsid w:val="0041659A"/>
    <w:rsid w:val="00417E10"/>
    <w:rsid w:val="00421D5E"/>
    <w:rsid w:val="0042393E"/>
    <w:rsid w:val="00423D25"/>
    <w:rsid w:val="00427333"/>
    <w:rsid w:val="0043322F"/>
    <w:rsid w:val="004343EE"/>
    <w:rsid w:val="00437E9A"/>
    <w:rsid w:val="00440A94"/>
    <w:rsid w:val="00441200"/>
    <w:rsid w:val="00444292"/>
    <w:rsid w:val="004472F3"/>
    <w:rsid w:val="00451B1D"/>
    <w:rsid w:val="00457373"/>
    <w:rsid w:val="004654E7"/>
    <w:rsid w:val="0046620B"/>
    <w:rsid w:val="004663E0"/>
    <w:rsid w:val="00473647"/>
    <w:rsid w:val="00473C31"/>
    <w:rsid w:val="0047526E"/>
    <w:rsid w:val="00480DA6"/>
    <w:rsid w:val="0048261A"/>
    <w:rsid w:val="004843EE"/>
    <w:rsid w:val="00485529"/>
    <w:rsid w:val="00487AC0"/>
    <w:rsid w:val="00491646"/>
    <w:rsid w:val="004A4035"/>
    <w:rsid w:val="004A69C2"/>
    <w:rsid w:val="004B0B42"/>
    <w:rsid w:val="004B62AA"/>
    <w:rsid w:val="004B74B5"/>
    <w:rsid w:val="004C0221"/>
    <w:rsid w:val="004C40C6"/>
    <w:rsid w:val="004C7BF8"/>
    <w:rsid w:val="004D19DC"/>
    <w:rsid w:val="004D6B6E"/>
    <w:rsid w:val="004D72DB"/>
    <w:rsid w:val="004D7C07"/>
    <w:rsid w:val="004E1905"/>
    <w:rsid w:val="004E39C9"/>
    <w:rsid w:val="004E6272"/>
    <w:rsid w:val="004E6F6F"/>
    <w:rsid w:val="004F2FF4"/>
    <w:rsid w:val="004F54A8"/>
    <w:rsid w:val="004F6313"/>
    <w:rsid w:val="00500DCA"/>
    <w:rsid w:val="0050174D"/>
    <w:rsid w:val="00503A90"/>
    <w:rsid w:val="0050579E"/>
    <w:rsid w:val="00507C11"/>
    <w:rsid w:val="00507D4F"/>
    <w:rsid w:val="00517957"/>
    <w:rsid w:val="00523700"/>
    <w:rsid w:val="00530F4E"/>
    <w:rsid w:val="00532EC2"/>
    <w:rsid w:val="0053447D"/>
    <w:rsid w:val="00536A93"/>
    <w:rsid w:val="005425B5"/>
    <w:rsid w:val="005426C8"/>
    <w:rsid w:val="005449F3"/>
    <w:rsid w:val="005463CA"/>
    <w:rsid w:val="0055144B"/>
    <w:rsid w:val="0055290C"/>
    <w:rsid w:val="00552BE1"/>
    <w:rsid w:val="00553B65"/>
    <w:rsid w:val="0055428C"/>
    <w:rsid w:val="0055733C"/>
    <w:rsid w:val="00564858"/>
    <w:rsid w:val="005654C3"/>
    <w:rsid w:val="005659B1"/>
    <w:rsid w:val="00567CB9"/>
    <w:rsid w:val="00567CE9"/>
    <w:rsid w:val="0057100F"/>
    <w:rsid w:val="005720BC"/>
    <w:rsid w:val="0058028F"/>
    <w:rsid w:val="00583765"/>
    <w:rsid w:val="005872FA"/>
    <w:rsid w:val="00592236"/>
    <w:rsid w:val="00593210"/>
    <w:rsid w:val="00595058"/>
    <w:rsid w:val="00595984"/>
    <w:rsid w:val="00596216"/>
    <w:rsid w:val="00597F35"/>
    <w:rsid w:val="005A064B"/>
    <w:rsid w:val="005A0B48"/>
    <w:rsid w:val="005A13E5"/>
    <w:rsid w:val="005A1CAB"/>
    <w:rsid w:val="005A30C8"/>
    <w:rsid w:val="005A757F"/>
    <w:rsid w:val="005B1FA6"/>
    <w:rsid w:val="005B4486"/>
    <w:rsid w:val="005B58D1"/>
    <w:rsid w:val="005B7AC9"/>
    <w:rsid w:val="005C1D70"/>
    <w:rsid w:val="005C1E93"/>
    <w:rsid w:val="005C3A34"/>
    <w:rsid w:val="005C3B1A"/>
    <w:rsid w:val="005C3BAC"/>
    <w:rsid w:val="005C44A1"/>
    <w:rsid w:val="005C4D71"/>
    <w:rsid w:val="005C7273"/>
    <w:rsid w:val="005C72C4"/>
    <w:rsid w:val="005C7641"/>
    <w:rsid w:val="005D17C2"/>
    <w:rsid w:val="005E1AD8"/>
    <w:rsid w:val="005E40DA"/>
    <w:rsid w:val="005E412B"/>
    <w:rsid w:val="005E680C"/>
    <w:rsid w:val="005E6B16"/>
    <w:rsid w:val="005F12FB"/>
    <w:rsid w:val="005F1A8E"/>
    <w:rsid w:val="005F2786"/>
    <w:rsid w:val="005F3674"/>
    <w:rsid w:val="005F6F01"/>
    <w:rsid w:val="006018D4"/>
    <w:rsid w:val="00601A3E"/>
    <w:rsid w:val="00603E3F"/>
    <w:rsid w:val="00605995"/>
    <w:rsid w:val="00606CFB"/>
    <w:rsid w:val="00612396"/>
    <w:rsid w:val="00612697"/>
    <w:rsid w:val="00616125"/>
    <w:rsid w:val="0062005D"/>
    <w:rsid w:val="00626770"/>
    <w:rsid w:val="0063000B"/>
    <w:rsid w:val="00630800"/>
    <w:rsid w:val="0063358E"/>
    <w:rsid w:val="006426CA"/>
    <w:rsid w:val="006447FF"/>
    <w:rsid w:val="0064705A"/>
    <w:rsid w:val="006604A4"/>
    <w:rsid w:val="006626D3"/>
    <w:rsid w:val="00665ED1"/>
    <w:rsid w:val="00666A45"/>
    <w:rsid w:val="00667FBC"/>
    <w:rsid w:val="00670692"/>
    <w:rsid w:val="00672022"/>
    <w:rsid w:val="00672F97"/>
    <w:rsid w:val="0067657A"/>
    <w:rsid w:val="00676661"/>
    <w:rsid w:val="00682DA9"/>
    <w:rsid w:val="00683A04"/>
    <w:rsid w:val="0068427D"/>
    <w:rsid w:val="00687592"/>
    <w:rsid w:val="00687B24"/>
    <w:rsid w:val="00690DA2"/>
    <w:rsid w:val="0069187A"/>
    <w:rsid w:val="00697E45"/>
    <w:rsid w:val="00697EFB"/>
    <w:rsid w:val="006A0A2C"/>
    <w:rsid w:val="006A4A6C"/>
    <w:rsid w:val="006A50E1"/>
    <w:rsid w:val="006A7822"/>
    <w:rsid w:val="006B1164"/>
    <w:rsid w:val="006B29A6"/>
    <w:rsid w:val="006B3250"/>
    <w:rsid w:val="006B5EB2"/>
    <w:rsid w:val="006B5F9F"/>
    <w:rsid w:val="006C208D"/>
    <w:rsid w:val="006C2390"/>
    <w:rsid w:val="006C3EE5"/>
    <w:rsid w:val="006C6294"/>
    <w:rsid w:val="006D467C"/>
    <w:rsid w:val="006D7FDF"/>
    <w:rsid w:val="006E1DB6"/>
    <w:rsid w:val="006E22EB"/>
    <w:rsid w:val="006E2853"/>
    <w:rsid w:val="006F3752"/>
    <w:rsid w:val="006F7B42"/>
    <w:rsid w:val="00706F5F"/>
    <w:rsid w:val="00712F52"/>
    <w:rsid w:val="00713D84"/>
    <w:rsid w:val="007143DB"/>
    <w:rsid w:val="00714962"/>
    <w:rsid w:val="0072199F"/>
    <w:rsid w:val="00730E05"/>
    <w:rsid w:val="00732047"/>
    <w:rsid w:val="00735C55"/>
    <w:rsid w:val="007437AB"/>
    <w:rsid w:val="00744B0C"/>
    <w:rsid w:val="007542F8"/>
    <w:rsid w:val="0075487B"/>
    <w:rsid w:val="007557E7"/>
    <w:rsid w:val="00757EFD"/>
    <w:rsid w:val="00765775"/>
    <w:rsid w:val="00765C85"/>
    <w:rsid w:val="00765F67"/>
    <w:rsid w:val="00771301"/>
    <w:rsid w:val="007744DA"/>
    <w:rsid w:val="00774645"/>
    <w:rsid w:val="00777603"/>
    <w:rsid w:val="00777DA7"/>
    <w:rsid w:val="007815E1"/>
    <w:rsid w:val="00782FD2"/>
    <w:rsid w:val="00784CBD"/>
    <w:rsid w:val="00784CD6"/>
    <w:rsid w:val="00785E35"/>
    <w:rsid w:val="00785F39"/>
    <w:rsid w:val="007865F3"/>
    <w:rsid w:val="00792A3B"/>
    <w:rsid w:val="007A00A2"/>
    <w:rsid w:val="007A069A"/>
    <w:rsid w:val="007A0D16"/>
    <w:rsid w:val="007A403F"/>
    <w:rsid w:val="007A4404"/>
    <w:rsid w:val="007A55A1"/>
    <w:rsid w:val="007A5938"/>
    <w:rsid w:val="007A611D"/>
    <w:rsid w:val="007B2ACF"/>
    <w:rsid w:val="007B35CF"/>
    <w:rsid w:val="007B5D31"/>
    <w:rsid w:val="007B6536"/>
    <w:rsid w:val="007C12AA"/>
    <w:rsid w:val="007C12BA"/>
    <w:rsid w:val="007C2039"/>
    <w:rsid w:val="007C3E6B"/>
    <w:rsid w:val="007C45E5"/>
    <w:rsid w:val="007D1D5F"/>
    <w:rsid w:val="007D1D8D"/>
    <w:rsid w:val="007D1DE7"/>
    <w:rsid w:val="007E16CB"/>
    <w:rsid w:val="007E6080"/>
    <w:rsid w:val="007F58E3"/>
    <w:rsid w:val="007F63BB"/>
    <w:rsid w:val="0080102A"/>
    <w:rsid w:val="00801145"/>
    <w:rsid w:val="00802E8E"/>
    <w:rsid w:val="0080385A"/>
    <w:rsid w:val="00810CA8"/>
    <w:rsid w:val="00811B87"/>
    <w:rsid w:val="00815FB8"/>
    <w:rsid w:val="00816231"/>
    <w:rsid w:val="008167A5"/>
    <w:rsid w:val="008205DD"/>
    <w:rsid w:val="00820CD5"/>
    <w:rsid w:val="008218D9"/>
    <w:rsid w:val="008235BB"/>
    <w:rsid w:val="00823E10"/>
    <w:rsid w:val="00825A78"/>
    <w:rsid w:val="0082620E"/>
    <w:rsid w:val="00830BC4"/>
    <w:rsid w:val="00831826"/>
    <w:rsid w:val="00831E0D"/>
    <w:rsid w:val="0083648A"/>
    <w:rsid w:val="00840E73"/>
    <w:rsid w:val="00840F0D"/>
    <w:rsid w:val="008452FF"/>
    <w:rsid w:val="00845A6F"/>
    <w:rsid w:val="00845BAB"/>
    <w:rsid w:val="00846D52"/>
    <w:rsid w:val="0085196D"/>
    <w:rsid w:val="00852CEC"/>
    <w:rsid w:val="00856588"/>
    <w:rsid w:val="00860970"/>
    <w:rsid w:val="00865489"/>
    <w:rsid w:val="0086797B"/>
    <w:rsid w:val="0087577F"/>
    <w:rsid w:val="0087583E"/>
    <w:rsid w:val="008814A2"/>
    <w:rsid w:val="008870D1"/>
    <w:rsid w:val="008902D7"/>
    <w:rsid w:val="00890F62"/>
    <w:rsid w:val="008920B9"/>
    <w:rsid w:val="00892D55"/>
    <w:rsid w:val="00892D82"/>
    <w:rsid w:val="008970F5"/>
    <w:rsid w:val="00897B66"/>
    <w:rsid w:val="00897D7D"/>
    <w:rsid w:val="008A2F86"/>
    <w:rsid w:val="008A5345"/>
    <w:rsid w:val="008B1DD8"/>
    <w:rsid w:val="008B2875"/>
    <w:rsid w:val="008B2A98"/>
    <w:rsid w:val="008C33FA"/>
    <w:rsid w:val="008C6B29"/>
    <w:rsid w:val="008C7562"/>
    <w:rsid w:val="008D100F"/>
    <w:rsid w:val="008D1A86"/>
    <w:rsid w:val="008D24FB"/>
    <w:rsid w:val="008D278B"/>
    <w:rsid w:val="008D4816"/>
    <w:rsid w:val="008D4C1E"/>
    <w:rsid w:val="008F1303"/>
    <w:rsid w:val="008F266E"/>
    <w:rsid w:val="008F2A72"/>
    <w:rsid w:val="008F2E66"/>
    <w:rsid w:val="008F6134"/>
    <w:rsid w:val="008F67D7"/>
    <w:rsid w:val="008F7993"/>
    <w:rsid w:val="00900718"/>
    <w:rsid w:val="00901AA4"/>
    <w:rsid w:val="00903B28"/>
    <w:rsid w:val="009045F3"/>
    <w:rsid w:val="00904830"/>
    <w:rsid w:val="00906ABF"/>
    <w:rsid w:val="009070FF"/>
    <w:rsid w:val="009114ED"/>
    <w:rsid w:val="0091557B"/>
    <w:rsid w:val="00915AB0"/>
    <w:rsid w:val="009170FF"/>
    <w:rsid w:val="0092277A"/>
    <w:rsid w:val="00922DB6"/>
    <w:rsid w:val="00923924"/>
    <w:rsid w:val="00924E2A"/>
    <w:rsid w:val="00925269"/>
    <w:rsid w:val="00925762"/>
    <w:rsid w:val="00926D4A"/>
    <w:rsid w:val="00930C27"/>
    <w:rsid w:val="0093120E"/>
    <w:rsid w:val="00933215"/>
    <w:rsid w:val="009341FA"/>
    <w:rsid w:val="009345F6"/>
    <w:rsid w:val="009352E5"/>
    <w:rsid w:val="00936929"/>
    <w:rsid w:val="00943C10"/>
    <w:rsid w:val="00943C9F"/>
    <w:rsid w:val="0094547D"/>
    <w:rsid w:val="00945D12"/>
    <w:rsid w:val="0095005F"/>
    <w:rsid w:val="0095121C"/>
    <w:rsid w:val="00952A3A"/>
    <w:rsid w:val="00957250"/>
    <w:rsid w:val="00957360"/>
    <w:rsid w:val="00962A61"/>
    <w:rsid w:val="00966B36"/>
    <w:rsid w:val="009676C3"/>
    <w:rsid w:val="00972502"/>
    <w:rsid w:val="0098090A"/>
    <w:rsid w:val="00984A5B"/>
    <w:rsid w:val="0098716E"/>
    <w:rsid w:val="00987D10"/>
    <w:rsid w:val="009911D4"/>
    <w:rsid w:val="00994685"/>
    <w:rsid w:val="0099573A"/>
    <w:rsid w:val="00996417"/>
    <w:rsid w:val="009A077A"/>
    <w:rsid w:val="009A1662"/>
    <w:rsid w:val="009A1F30"/>
    <w:rsid w:val="009A2CE9"/>
    <w:rsid w:val="009A5AAB"/>
    <w:rsid w:val="009A5CA4"/>
    <w:rsid w:val="009A60C8"/>
    <w:rsid w:val="009A7EDD"/>
    <w:rsid w:val="009B1126"/>
    <w:rsid w:val="009B2E0B"/>
    <w:rsid w:val="009B477B"/>
    <w:rsid w:val="009B4F45"/>
    <w:rsid w:val="009B51CD"/>
    <w:rsid w:val="009C2535"/>
    <w:rsid w:val="009C3E0D"/>
    <w:rsid w:val="009C4022"/>
    <w:rsid w:val="009C4967"/>
    <w:rsid w:val="009C4F27"/>
    <w:rsid w:val="009C52D8"/>
    <w:rsid w:val="009D0321"/>
    <w:rsid w:val="009D37BD"/>
    <w:rsid w:val="009D478F"/>
    <w:rsid w:val="009E0203"/>
    <w:rsid w:val="009E10F8"/>
    <w:rsid w:val="009E4714"/>
    <w:rsid w:val="009E4A06"/>
    <w:rsid w:val="009E5F98"/>
    <w:rsid w:val="009E75CF"/>
    <w:rsid w:val="009F11CE"/>
    <w:rsid w:val="00A01223"/>
    <w:rsid w:val="00A01D32"/>
    <w:rsid w:val="00A0419F"/>
    <w:rsid w:val="00A1526B"/>
    <w:rsid w:val="00A245DD"/>
    <w:rsid w:val="00A255B5"/>
    <w:rsid w:val="00A2743E"/>
    <w:rsid w:val="00A30148"/>
    <w:rsid w:val="00A32FD5"/>
    <w:rsid w:val="00A40A27"/>
    <w:rsid w:val="00A4232B"/>
    <w:rsid w:val="00A432A2"/>
    <w:rsid w:val="00A43F97"/>
    <w:rsid w:val="00A51F69"/>
    <w:rsid w:val="00A52354"/>
    <w:rsid w:val="00A52C61"/>
    <w:rsid w:val="00A52F91"/>
    <w:rsid w:val="00A61DDF"/>
    <w:rsid w:val="00A674A4"/>
    <w:rsid w:val="00A705D0"/>
    <w:rsid w:val="00A720E4"/>
    <w:rsid w:val="00A73B2D"/>
    <w:rsid w:val="00A74AE9"/>
    <w:rsid w:val="00A74F18"/>
    <w:rsid w:val="00A75010"/>
    <w:rsid w:val="00A75660"/>
    <w:rsid w:val="00A81579"/>
    <w:rsid w:val="00A82A4F"/>
    <w:rsid w:val="00A82F6B"/>
    <w:rsid w:val="00A859F4"/>
    <w:rsid w:val="00A8780A"/>
    <w:rsid w:val="00A912F2"/>
    <w:rsid w:val="00A91510"/>
    <w:rsid w:val="00AA1675"/>
    <w:rsid w:val="00AA2C24"/>
    <w:rsid w:val="00AA4B67"/>
    <w:rsid w:val="00AA658E"/>
    <w:rsid w:val="00AB56D0"/>
    <w:rsid w:val="00AC0730"/>
    <w:rsid w:val="00AC1C0B"/>
    <w:rsid w:val="00AD0DD2"/>
    <w:rsid w:val="00AD5618"/>
    <w:rsid w:val="00AE15B7"/>
    <w:rsid w:val="00AE6D7C"/>
    <w:rsid w:val="00AF199B"/>
    <w:rsid w:val="00AF2C33"/>
    <w:rsid w:val="00AF5F10"/>
    <w:rsid w:val="00AF7710"/>
    <w:rsid w:val="00B00C87"/>
    <w:rsid w:val="00B01481"/>
    <w:rsid w:val="00B01A66"/>
    <w:rsid w:val="00B051AA"/>
    <w:rsid w:val="00B076A3"/>
    <w:rsid w:val="00B12266"/>
    <w:rsid w:val="00B12A59"/>
    <w:rsid w:val="00B136EC"/>
    <w:rsid w:val="00B1377B"/>
    <w:rsid w:val="00B13802"/>
    <w:rsid w:val="00B138AB"/>
    <w:rsid w:val="00B141CB"/>
    <w:rsid w:val="00B1456F"/>
    <w:rsid w:val="00B15A4C"/>
    <w:rsid w:val="00B2101B"/>
    <w:rsid w:val="00B25D18"/>
    <w:rsid w:val="00B2602A"/>
    <w:rsid w:val="00B307BB"/>
    <w:rsid w:val="00B370AA"/>
    <w:rsid w:val="00B41C3E"/>
    <w:rsid w:val="00B43152"/>
    <w:rsid w:val="00B50DDD"/>
    <w:rsid w:val="00B5137C"/>
    <w:rsid w:val="00B52061"/>
    <w:rsid w:val="00B52B27"/>
    <w:rsid w:val="00B52F9D"/>
    <w:rsid w:val="00B53237"/>
    <w:rsid w:val="00B55EE4"/>
    <w:rsid w:val="00B57091"/>
    <w:rsid w:val="00B60FB7"/>
    <w:rsid w:val="00B61248"/>
    <w:rsid w:val="00B6223E"/>
    <w:rsid w:val="00B66B4D"/>
    <w:rsid w:val="00B7095D"/>
    <w:rsid w:val="00B70B21"/>
    <w:rsid w:val="00B72EEB"/>
    <w:rsid w:val="00B7358F"/>
    <w:rsid w:val="00B74889"/>
    <w:rsid w:val="00B75FF7"/>
    <w:rsid w:val="00B76D6B"/>
    <w:rsid w:val="00B776E8"/>
    <w:rsid w:val="00B8082D"/>
    <w:rsid w:val="00B82813"/>
    <w:rsid w:val="00B84B0D"/>
    <w:rsid w:val="00B877BA"/>
    <w:rsid w:val="00B9424A"/>
    <w:rsid w:val="00B9479D"/>
    <w:rsid w:val="00B95474"/>
    <w:rsid w:val="00BA0728"/>
    <w:rsid w:val="00BA0831"/>
    <w:rsid w:val="00BA1918"/>
    <w:rsid w:val="00BA28B2"/>
    <w:rsid w:val="00BA5134"/>
    <w:rsid w:val="00BB6A30"/>
    <w:rsid w:val="00BC0ECD"/>
    <w:rsid w:val="00BC2354"/>
    <w:rsid w:val="00BC2FAC"/>
    <w:rsid w:val="00BC4D77"/>
    <w:rsid w:val="00BC613B"/>
    <w:rsid w:val="00BC6D43"/>
    <w:rsid w:val="00BD48A0"/>
    <w:rsid w:val="00BD4DDC"/>
    <w:rsid w:val="00BD5314"/>
    <w:rsid w:val="00BD6A43"/>
    <w:rsid w:val="00BE1310"/>
    <w:rsid w:val="00BE5951"/>
    <w:rsid w:val="00BE5AA5"/>
    <w:rsid w:val="00BF210A"/>
    <w:rsid w:val="00BF240C"/>
    <w:rsid w:val="00BF2563"/>
    <w:rsid w:val="00BF2640"/>
    <w:rsid w:val="00BF4E67"/>
    <w:rsid w:val="00C02B5E"/>
    <w:rsid w:val="00C05417"/>
    <w:rsid w:val="00C0793F"/>
    <w:rsid w:val="00C12B61"/>
    <w:rsid w:val="00C12D3A"/>
    <w:rsid w:val="00C157D8"/>
    <w:rsid w:val="00C158C3"/>
    <w:rsid w:val="00C23DB2"/>
    <w:rsid w:val="00C279B4"/>
    <w:rsid w:val="00C34D33"/>
    <w:rsid w:val="00C3679C"/>
    <w:rsid w:val="00C3698D"/>
    <w:rsid w:val="00C369ED"/>
    <w:rsid w:val="00C43C0C"/>
    <w:rsid w:val="00C476C1"/>
    <w:rsid w:val="00C479F7"/>
    <w:rsid w:val="00C47AA2"/>
    <w:rsid w:val="00C5004C"/>
    <w:rsid w:val="00C50230"/>
    <w:rsid w:val="00C6343C"/>
    <w:rsid w:val="00C6493C"/>
    <w:rsid w:val="00C64FE0"/>
    <w:rsid w:val="00C66FFD"/>
    <w:rsid w:val="00C73E49"/>
    <w:rsid w:val="00C741B6"/>
    <w:rsid w:val="00C77FCD"/>
    <w:rsid w:val="00C844B7"/>
    <w:rsid w:val="00C85D87"/>
    <w:rsid w:val="00C87861"/>
    <w:rsid w:val="00C8797C"/>
    <w:rsid w:val="00C92F5A"/>
    <w:rsid w:val="00C95769"/>
    <w:rsid w:val="00C978BF"/>
    <w:rsid w:val="00CA1AE0"/>
    <w:rsid w:val="00CA28ED"/>
    <w:rsid w:val="00CA37C3"/>
    <w:rsid w:val="00CA7BA2"/>
    <w:rsid w:val="00CB084B"/>
    <w:rsid w:val="00CB50E7"/>
    <w:rsid w:val="00CB591C"/>
    <w:rsid w:val="00CC472E"/>
    <w:rsid w:val="00CD5A8F"/>
    <w:rsid w:val="00CE058F"/>
    <w:rsid w:val="00CE40E8"/>
    <w:rsid w:val="00D00D6F"/>
    <w:rsid w:val="00D01D44"/>
    <w:rsid w:val="00D01D49"/>
    <w:rsid w:val="00D0226B"/>
    <w:rsid w:val="00D035D7"/>
    <w:rsid w:val="00D07DD7"/>
    <w:rsid w:val="00D1004B"/>
    <w:rsid w:val="00D1111D"/>
    <w:rsid w:val="00D11876"/>
    <w:rsid w:val="00D1249E"/>
    <w:rsid w:val="00D12C92"/>
    <w:rsid w:val="00D14600"/>
    <w:rsid w:val="00D149A6"/>
    <w:rsid w:val="00D1508E"/>
    <w:rsid w:val="00D16EB2"/>
    <w:rsid w:val="00D172C0"/>
    <w:rsid w:val="00D237BD"/>
    <w:rsid w:val="00D23891"/>
    <w:rsid w:val="00D25D81"/>
    <w:rsid w:val="00D30C17"/>
    <w:rsid w:val="00D32901"/>
    <w:rsid w:val="00D33F5F"/>
    <w:rsid w:val="00D409D9"/>
    <w:rsid w:val="00D415D3"/>
    <w:rsid w:val="00D43999"/>
    <w:rsid w:val="00D43C63"/>
    <w:rsid w:val="00D43FAD"/>
    <w:rsid w:val="00D454F8"/>
    <w:rsid w:val="00D4791E"/>
    <w:rsid w:val="00D533BD"/>
    <w:rsid w:val="00D55AB8"/>
    <w:rsid w:val="00D5651A"/>
    <w:rsid w:val="00D61021"/>
    <w:rsid w:val="00D62F4A"/>
    <w:rsid w:val="00D64812"/>
    <w:rsid w:val="00D753D0"/>
    <w:rsid w:val="00D75AA5"/>
    <w:rsid w:val="00D76BC7"/>
    <w:rsid w:val="00D82175"/>
    <w:rsid w:val="00D83A05"/>
    <w:rsid w:val="00D84EF7"/>
    <w:rsid w:val="00D918F5"/>
    <w:rsid w:val="00D97541"/>
    <w:rsid w:val="00DA2CE0"/>
    <w:rsid w:val="00DA4F89"/>
    <w:rsid w:val="00DB0174"/>
    <w:rsid w:val="00DB05D7"/>
    <w:rsid w:val="00DB11DA"/>
    <w:rsid w:val="00DB19D6"/>
    <w:rsid w:val="00DB2C73"/>
    <w:rsid w:val="00DB325D"/>
    <w:rsid w:val="00DB329F"/>
    <w:rsid w:val="00DB4681"/>
    <w:rsid w:val="00DB77CE"/>
    <w:rsid w:val="00DC51F2"/>
    <w:rsid w:val="00DC6064"/>
    <w:rsid w:val="00DC761C"/>
    <w:rsid w:val="00DD33AC"/>
    <w:rsid w:val="00DE0405"/>
    <w:rsid w:val="00DE7CCC"/>
    <w:rsid w:val="00DF243F"/>
    <w:rsid w:val="00DF3A8F"/>
    <w:rsid w:val="00DF6365"/>
    <w:rsid w:val="00DF70CF"/>
    <w:rsid w:val="00E00463"/>
    <w:rsid w:val="00E016E2"/>
    <w:rsid w:val="00E017A9"/>
    <w:rsid w:val="00E02DAE"/>
    <w:rsid w:val="00E03D18"/>
    <w:rsid w:val="00E0743D"/>
    <w:rsid w:val="00E10389"/>
    <w:rsid w:val="00E12D6D"/>
    <w:rsid w:val="00E2140A"/>
    <w:rsid w:val="00E41A36"/>
    <w:rsid w:val="00E44712"/>
    <w:rsid w:val="00E45F12"/>
    <w:rsid w:val="00E50BAE"/>
    <w:rsid w:val="00E541A4"/>
    <w:rsid w:val="00E54785"/>
    <w:rsid w:val="00E55FAC"/>
    <w:rsid w:val="00E56620"/>
    <w:rsid w:val="00E56915"/>
    <w:rsid w:val="00E57054"/>
    <w:rsid w:val="00E6209F"/>
    <w:rsid w:val="00E63828"/>
    <w:rsid w:val="00E7055E"/>
    <w:rsid w:val="00E718AB"/>
    <w:rsid w:val="00E72C9A"/>
    <w:rsid w:val="00E74660"/>
    <w:rsid w:val="00E749D2"/>
    <w:rsid w:val="00E76FC9"/>
    <w:rsid w:val="00E77A8F"/>
    <w:rsid w:val="00E8139B"/>
    <w:rsid w:val="00E8545D"/>
    <w:rsid w:val="00E8683F"/>
    <w:rsid w:val="00E9489B"/>
    <w:rsid w:val="00EA0CEA"/>
    <w:rsid w:val="00EA34DE"/>
    <w:rsid w:val="00EB04B9"/>
    <w:rsid w:val="00EB0875"/>
    <w:rsid w:val="00EB0B10"/>
    <w:rsid w:val="00EB1D07"/>
    <w:rsid w:val="00EB2283"/>
    <w:rsid w:val="00EB3721"/>
    <w:rsid w:val="00EB4F2A"/>
    <w:rsid w:val="00EC0F44"/>
    <w:rsid w:val="00EC2FF8"/>
    <w:rsid w:val="00EC5BD0"/>
    <w:rsid w:val="00ED1694"/>
    <w:rsid w:val="00ED56CD"/>
    <w:rsid w:val="00ED69C0"/>
    <w:rsid w:val="00EE0E30"/>
    <w:rsid w:val="00EE170A"/>
    <w:rsid w:val="00EF4685"/>
    <w:rsid w:val="00F02F92"/>
    <w:rsid w:val="00F0440A"/>
    <w:rsid w:val="00F0588D"/>
    <w:rsid w:val="00F058D1"/>
    <w:rsid w:val="00F07F03"/>
    <w:rsid w:val="00F1376D"/>
    <w:rsid w:val="00F15463"/>
    <w:rsid w:val="00F16694"/>
    <w:rsid w:val="00F20A4A"/>
    <w:rsid w:val="00F211E5"/>
    <w:rsid w:val="00F24847"/>
    <w:rsid w:val="00F26B44"/>
    <w:rsid w:val="00F26BCE"/>
    <w:rsid w:val="00F272D3"/>
    <w:rsid w:val="00F361A6"/>
    <w:rsid w:val="00F37C33"/>
    <w:rsid w:val="00F40DC0"/>
    <w:rsid w:val="00F4120D"/>
    <w:rsid w:val="00F41563"/>
    <w:rsid w:val="00F42D50"/>
    <w:rsid w:val="00F4343C"/>
    <w:rsid w:val="00F45B69"/>
    <w:rsid w:val="00F54411"/>
    <w:rsid w:val="00F6062D"/>
    <w:rsid w:val="00F6771C"/>
    <w:rsid w:val="00F6785A"/>
    <w:rsid w:val="00F715DE"/>
    <w:rsid w:val="00F73F9D"/>
    <w:rsid w:val="00F76E02"/>
    <w:rsid w:val="00F7734B"/>
    <w:rsid w:val="00F90E1C"/>
    <w:rsid w:val="00F92525"/>
    <w:rsid w:val="00F93961"/>
    <w:rsid w:val="00F94AF1"/>
    <w:rsid w:val="00F95CF1"/>
    <w:rsid w:val="00F973A3"/>
    <w:rsid w:val="00FA6A7F"/>
    <w:rsid w:val="00FB2314"/>
    <w:rsid w:val="00FB38E7"/>
    <w:rsid w:val="00FB3A5B"/>
    <w:rsid w:val="00FB4EDA"/>
    <w:rsid w:val="00FB51F1"/>
    <w:rsid w:val="00FB6741"/>
    <w:rsid w:val="00FC197A"/>
    <w:rsid w:val="00FC37F8"/>
    <w:rsid w:val="00FC4398"/>
    <w:rsid w:val="00FC5DBE"/>
    <w:rsid w:val="00FD3CB4"/>
    <w:rsid w:val="00FE6584"/>
    <w:rsid w:val="00FF2358"/>
    <w:rsid w:val="00FF3316"/>
    <w:rsid w:val="00FF4E66"/>
    <w:rsid w:val="00FF4F63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,#ccecff,#99f,#fcf"/>
    </o:shapedefaults>
    <o:shapelayout v:ext="edit">
      <o:idmap v:ext="edit" data="1"/>
    </o:shapelayout>
  </w:shapeDefaults>
  <w:decimalSymbol w:val=","/>
  <w:listSeparator w:val=";"/>
  <w15:docId w15:val="{FA1FA679-1246-4CF3-ADCC-05D625E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18"/>
  </w:style>
  <w:style w:type="paragraph" w:styleId="1">
    <w:name w:val="heading 1"/>
    <w:basedOn w:val="a"/>
    <w:next w:val="a"/>
    <w:qFormat/>
    <w:rsid w:val="002F081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F0818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qFormat/>
    <w:rsid w:val="002F0818"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2F0818"/>
    <w:pPr>
      <w:keepNext/>
      <w:jc w:val="center"/>
      <w:outlineLvl w:val="3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0818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2F0818"/>
    <w:pPr>
      <w:ind w:firstLine="540"/>
    </w:pPr>
    <w:rPr>
      <w:sz w:val="28"/>
      <w:lang w:val="uk-UA"/>
    </w:rPr>
  </w:style>
  <w:style w:type="paragraph" w:styleId="20">
    <w:name w:val="Body Text Indent 2"/>
    <w:basedOn w:val="a"/>
    <w:rsid w:val="002F0818"/>
    <w:pPr>
      <w:ind w:firstLine="851"/>
      <w:jc w:val="both"/>
    </w:pPr>
    <w:rPr>
      <w:sz w:val="28"/>
      <w:lang w:val="uk-UA"/>
    </w:rPr>
  </w:style>
  <w:style w:type="paragraph" w:styleId="21">
    <w:name w:val="Body Text 2"/>
    <w:basedOn w:val="a"/>
    <w:rsid w:val="002F0818"/>
    <w:pPr>
      <w:jc w:val="both"/>
    </w:pPr>
    <w:rPr>
      <w:sz w:val="28"/>
      <w:szCs w:val="24"/>
      <w:lang w:val="uk-UA"/>
    </w:rPr>
  </w:style>
  <w:style w:type="paragraph" w:styleId="30">
    <w:name w:val="Body Text Indent 3"/>
    <w:basedOn w:val="a"/>
    <w:rsid w:val="002F0818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9B4F45"/>
    <w:pPr>
      <w:jc w:val="center"/>
    </w:pPr>
    <w:rPr>
      <w:sz w:val="32"/>
      <w:szCs w:val="24"/>
      <w:lang w:val="uk-UA"/>
    </w:rPr>
  </w:style>
  <w:style w:type="table" w:styleId="a6">
    <w:name w:val="Table Grid"/>
    <w:basedOn w:val="a1"/>
    <w:rsid w:val="009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925269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B70B21"/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"/>
    <w:rsid w:val="00B01A66"/>
    <w:pPr>
      <w:suppressAutoHyphens/>
      <w:ind w:firstLine="720"/>
    </w:pPr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3"/>
      <c:hPercent val="4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752186588921566E-2"/>
          <c:y val="3.5502958579881692E-2"/>
          <c:w val="0.89795918367347594"/>
          <c:h val="0.647928994082844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CC99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558623976037758E-4"/>
                  <c:y val="5.3289890487826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667994516330096E-3"/>
                  <c:y val="-4.0376268839474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8096848124532013E-3"/>
                  <c:y val="-1.3429764232491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128503029340353E-2"/>
                  <c:y val="-1.3853738081397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6618075801749665"/>
                  <c:y val="0.437869822485209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податок на доходи фізичних осіб</c:v>
                </c:pt>
                <c:pt idx="1">
                  <c:v>плата за землю</c:v>
                </c:pt>
                <c:pt idx="2">
                  <c:v>единий податок</c:v>
                </c:pt>
                <c:pt idx="3">
                  <c:v>ВСЬОГО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.0">
                  <c:v>153365.70000000001</c:v>
                </c:pt>
                <c:pt idx="1">
                  <c:v>34986.300000000003</c:v>
                </c:pt>
                <c:pt idx="2">
                  <c:v>17271.2</c:v>
                </c:pt>
                <c:pt idx="3">
                  <c:v>233375.6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3366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722813466760525E-2"/>
                  <c:y val="-1.8650923668098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426039508103524E-2"/>
                  <c:y val="-2.467927123263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739756593826418E-2"/>
                  <c:y val="-2.0339269671828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967044105077654"/>
                  <c:y val="1.149425287356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72011661807580174"/>
                  <c:y val="0.455621301775147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податок на доходи фізичних осіб</c:v>
                </c:pt>
                <c:pt idx="1">
                  <c:v>плата за землю</c:v>
                </c:pt>
                <c:pt idx="2">
                  <c:v>единий податок</c:v>
                </c:pt>
                <c:pt idx="3">
                  <c:v>ВСЬОГО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201187.3</c:v>
                </c:pt>
                <c:pt idx="1">
                  <c:v>63522.7</c:v>
                </c:pt>
                <c:pt idx="2" formatCode="General">
                  <c:v>26113</c:v>
                </c:pt>
                <c:pt idx="3" formatCode="General">
                  <c:v>324557.09999999998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1339504"/>
        <c:axId val="181340064"/>
        <c:axId val="0"/>
      </c:bar3DChart>
      <c:catAx>
        <c:axId val="18133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340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340064"/>
        <c:scaling>
          <c:orientation val="minMax"/>
          <c:max val="330000"/>
          <c:min val="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339504"/>
        <c:crosses val="autoZero"/>
        <c:crossBetween val="between"/>
        <c:majorUnit val="50000"/>
        <c:minorUnit val="50000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327">
          <a:noFill/>
        </a:ln>
      </c:spPr>
    </c:plotArea>
    <c:legend>
      <c:legendPos val="r"/>
      <c:layout>
        <c:manualLayout>
          <c:xMode val="edge"/>
          <c:yMode val="edge"/>
          <c:x val="0.16180758017492841"/>
          <c:y val="0.88165680473372865"/>
          <c:w val="0.6690962099125366"/>
          <c:h val="0.12130177514792899"/>
        </c:manualLayout>
      </c:layout>
      <c:overlay val="0"/>
      <c:spPr>
        <a:noFill/>
        <a:ln w="25327">
          <a:noFill/>
        </a:ln>
      </c:spPr>
      <c:txPr>
        <a:bodyPr/>
        <a:lstStyle/>
        <a:p>
          <a:pPr>
            <a:defRPr sz="128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blipFill dpi="0" rotWithShape="1">
      <a:blip xmlns:r="http://schemas.openxmlformats.org/officeDocument/2006/relationships" r:embed="rId1"/>
      <a:srcRect/>
      <a:tile tx="0" ty="0" sx="100000" sy="100000" flip="none" algn="tl"/>
    </a:blipFill>
    <a:ln>
      <a:noFill/>
    </a:ln>
  </c:spPr>
  <c:txPr>
    <a:bodyPr/>
    <a:lstStyle/>
    <a:p>
      <a:pPr>
        <a:defRPr sz="144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Заступнику міського голови</vt:lpstr>
    </vt:vector>
  </TitlesOfParts>
  <Company>GS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Заступнику міського голови</dc:title>
  <dc:creator>Default</dc:creator>
  <cp:lastModifiedBy>Пользователь</cp:lastModifiedBy>
  <cp:revision>11</cp:revision>
  <cp:lastPrinted>2008-03-28T12:25:00Z</cp:lastPrinted>
  <dcterms:created xsi:type="dcterms:W3CDTF">2016-12-02T07:41:00Z</dcterms:created>
  <dcterms:modified xsi:type="dcterms:W3CDTF">2016-12-05T08:24:00Z</dcterms:modified>
</cp:coreProperties>
</file>