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181B" w:rsidRPr="009F181B" w:rsidRDefault="009F181B" w:rsidP="009F181B">
      <w:pPr>
        <w:pStyle w:val="a3"/>
        <w:rPr>
          <w:shadow/>
          <w:spacing w:val="-8"/>
          <w:sz w:val="28"/>
          <w:szCs w:val="28"/>
        </w:rPr>
      </w:pPr>
      <w:r w:rsidRPr="009F181B">
        <w:rPr>
          <w:sz w:val="28"/>
          <w:szCs w:val="28"/>
        </w:rPr>
        <w:pict>
          <v:rect id="_x0000_s1026" style="position:absolute;left:0;text-align:left;margin-left:585pt;margin-top:-.15pt;width:283.95pt;height:723.9pt;z-index:-251656192" strokecolor="blue" strokeweight="1.5pt">
            <v:stroke dashstyle="dash"/>
          </v:rect>
        </w:pict>
      </w:r>
      <w:r w:rsidRPr="009F181B">
        <w:rPr>
          <w:sz w:val="28"/>
          <w:szCs w:val="28"/>
        </w:rPr>
        <w:pict>
          <v:line id="_x0000_s1027" style="position:absolute;left:0;text-align:left;z-index:251661312" from="657pt,15.35pt" to="706pt,15.35pt" strokecolor="blue" strokeweight="1pt"/>
        </w:pict>
      </w:r>
      <w:r w:rsidRPr="009F181B">
        <w:rPr>
          <w:shadow/>
          <w:spacing w:val="-8"/>
          <w:sz w:val="28"/>
          <w:szCs w:val="28"/>
        </w:rPr>
        <w:t>НІКОПОЛЬСЬКА МІСЬКА РАДА</w:t>
      </w:r>
    </w:p>
    <w:p w:rsidR="009F181B" w:rsidRPr="009F181B" w:rsidRDefault="009F181B" w:rsidP="009F181B">
      <w:pPr>
        <w:pStyle w:val="a3"/>
        <w:rPr>
          <w:shadow/>
          <w:spacing w:val="-8"/>
          <w:sz w:val="28"/>
          <w:szCs w:val="28"/>
        </w:rPr>
      </w:pPr>
      <w:r w:rsidRPr="009F181B">
        <w:rPr>
          <w:shadow/>
          <w:spacing w:val="-8"/>
          <w:sz w:val="28"/>
          <w:szCs w:val="28"/>
        </w:rPr>
        <w:t>VІІ  СКЛИКАННЯ</w:t>
      </w:r>
    </w:p>
    <w:p w:rsidR="009F181B" w:rsidRPr="009F181B" w:rsidRDefault="009F181B" w:rsidP="009F181B">
      <w:pPr>
        <w:pStyle w:val="a3"/>
        <w:rPr>
          <w:shadow/>
          <w:spacing w:val="8"/>
          <w:sz w:val="28"/>
          <w:szCs w:val="28"/>
        </w:rPr>
      </w:pPr>
      <w:r w:rsidRPr="009F181B">
        <w:rPr>
          <w:sz w:val="28"/>
          <w:szCs w:val="28"/>
        </w:rPr>
        <w:pict>
          <v:line id="_x0000_s1028" style="position:absolute;left:0;text-align:left;z-index:251662336" from="612pt,3.05pt" to="612pt,53.45pt" strokecolor="blue" strokeweight="1pt">
            <v:stroke startarrow="block" endarrow="block"/>
          </v:line>
        </w:pict>
      </w:r>
      <w:r w:rsidRPr="009F181B">
        <w:rPr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left:0;text-align:left;margin-left:531pt;margin-top:13.95pt;width:106.4pt;height:16.8pt;z-index:251663360" filled="f" stroked="f">
            <v:textbox style="mso-next-textbox:#_x0000_s1029" inset="0,0,0,0">
              <w:txbxContent>
                <w:p w:rsidR="009F181B" w:rsidRDefault="009F181B" w:rsidP="009F181B">
                  <w:pPr>
                    <w:rPr>
                      <w:lang w:val="uk-UA"/>
                    </w:rPr>
                  </w:pPr>
                  <w:r>
                    <w:rPr>
                      <w:lang w:val="uk-UA"/>
                    </w:rPr>
                    <w:t xml:space="preserve">                </w:t>
                  </w:r>
                </w:p>
              </w:txbxContent>
            </v:textbox>
          </v:shape>
        </w:pict>
      </w:r>
    </w:p>
    <w:tbl>
      <w:tblPr>
        <w:tblpPr w:leftFromText="180" w:rightFromText="180" w:vertAnchor="text" w:horzAnchor="margin" w:tblpX="108" w:tblpY="-24"/>
        <w:tblW w:w="9627" w:type="dxa"/>
        <w:tblBorders>
          <w:top w:val="thickThinSmallGap" w:sz="24" w:space="0" w:color="auto"/>
          <w:left w:val="thickThinSmallGap" w:sz="24" w:space="0" w:color="auto"/>
          <w:bottom w:val="thickThinSmallGap" w:sz="24" w:space="0" w:color="auto"/>
          <w:right w:val="thickThinSmallGap" w:sz="24" w:space="0" w:color="auto"/>
          <w:insideH w:val="thickThinSmallGap" w:sz="24" w:space="0" w:color="auto"/>
          <w:insideV w:val="thickThinSmallGap" w:sz="24" w:space="0" w:color="auto"/>
        </w:tblBorders>
        <w:tblLook w:val="0000"/>
      </w:tblPr>
      <w:tblGrid>
        <w:gridCol w:w="9627"/>
      </w:tblGrid>
      <w:tr w:rsidR="009F181B" w:rsidRPr="009F181B" w:rsidTr="007B334E">
        <w:trPr>
          <w:trHeight w:val="282"/>
        </w:trPr>
        <w:tc>
          <w:tcPr>
            <w:tcW w:w="9627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9F181B" w:rsidRPr="009F181B" w:rsidRDefault="009F181B" w:rsidP="007B334E">
            <w:pPr>
              <w:pStyle w:val="a3"/>
              <w:jc w:val="left"/>
              <w:rPr>
                <w:b w:val="0"/>
                <w:sz w:val="28"/>
                <w:szCs w:val="28"/>
              </w:rPr>
            </w:pPr>
          </w:p>
        </w:tc>
      </w:tr>
    </w:tbl>
    <w:p w:rsidR="009F181B" w:rsidRPr="009F181B" w:rsidRDefault="009F181B" w:rsidP="009F181B">
      <w:pPr>
        <w:pStyle w:val="1"/>
        <w:tabs>
          <w:tab w:val="center" w:pos="4819"/>
          <w:tab w:val="left" w:pos="7040"/>
        </w:tabs>
        <w:rPr>
          <w:spacing w:val="56"/>
          <w:sz w:val="24"/>
        </w:rPr>
      </w:pPr>
      <w:r w:rsidRPr="009F181B">
        <w:rPr>
          <w:spacing w:val="56"/>
          <w:sz w:val="24"/>
        </w:rPr>
        <w:t xml:space="preserve">Р І Ш Е Н </w:t>
      </w:r>
      <w:proofErr w:type="spellStart"/>
      <w:r w:rsidRPr="009F181B">
        <w:rPr>
          <w:spacing w:val="56"/>
          <w:sz w:val="24"/>
        </w:rPr>
        <w:t>Н</w:t>
      </w:r>
      <w:proofErr w:type="spellEnd"/>
      <w:r w:rsidRPr="009F181B">
        <w:rPr>
          <w:spacing w:val="56"/>
          <w:sz w:val="24"/>
        </w:rPr>
        <w:t xml:space="preserve"> Я</w:t>
      </w:r>
    </w:p>
    <w:p w:rsidR="009F181B" w:rsidRPr="009F181B" w:rsidRDefault="009F181B" w:rsidP="009F181B">
      <w:pPr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9F181B" w:rsidRPr="009F181B" w:rsidRDefault="009F181B" w:rsidP="009F181B">
      <w:pPr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9F181B">
        <w:rPr>
          <w:rFonts w:ascii="Times New Roman" w:hAnsi="Times New Roman" w:cs="Times New Roman"/>
          <w:sz w:val="24"/>
          <w:szCs w:val="24"/>
          <w:lang w:val="uk-UA"/>
        </w:rPr>
        <w:pict>
          <v:shape id="_x0000_s1030" type="#_x0000_t202" style="position:absolute;left:0;text-align:left;margin-left:53.2pt;margin-top:11.6pt;width:184.8pt;height:14pt;z-index:251664384" filled="f" stroked="f">
            <v:textbox style="mso-next-textbox:#_x0000_s1030" inset="0,0,0,0">
              <w:txbxContent>
                <w:p w:rsidR="009F181B" w:rsidRDefault="009F181B" w:rsidP="009F181B">
                  <w:pPr>
                    <w:rPr>
                      <w:lang w:val="uk-UA"/>
                    </w:rPr>
                  </w:pPr>
                </w:p>
                <w:p w:rsidR="009F181B" w:rsidRDefault="009F181B" w:rsidP="009F181B">
                  <w:pPr>
                    <w:rPr>
                      <w:lang w:val="uk-UA"/>
                    </w:rPr>
                  </w:pPr>
                </w:p>
                <w:p w:rsidR="009F181B" w:rsidRDefault="009F181B" w:rsidP="009F181B">
                  <w:pPr>
                    <w:rPr>
                      <w:lang w:val="uk-UA"/>
                    </w:rPr>
                  </w:pPr>
                </w:p>
                <w:p w:rsidR="009F181B" w:rsidRDefault="009F181B" w:rsidP="009F181B">
                  <w:pPr>
                    <w:rPr>
                      <w:lang w:val="uk-UA"/>
                    </w:rPr>
                  </w:pPr>
                </w:p>
              </w:txbxContent>
            </v:textbox>
          </v:shape>
        </w:pict>
      </w:r>
      <w:r w:rsidRPr="009F181B">
        <w:rPr>
          <w:rFonts w:ascii="Times New Roman" w:hAnsi="Times New Roman" w:cs="Times New Roman"/>
          <w:spacing w:val="22"/>
          <w:sz w:val="24"/>
          <w:szCs w:val="24"/>
          <w:lang w:val="uk-UA"/>
        </w:rPr>
        <w:softHyphen/>
      </w:r>
      <w:r w:rsidRPr="009F181B">
        <w:rPr>
          <w:rFonts w:ascii="Times New Roman" w:hAnsi="Times New Roman" w:cs="Times New Roman"/>
          <w:spacing w:val="22"/>
          <w:sz w:val="24"/>
          <w:szCs w:val="24"/>
          <w:lang w:val="uk-UA"/>
        </w:rPr>
        <w:softHyphen/>
      </w:r>
      <w:r w:rsidRPr="009F181B">
        <w:rPr>
          <w:rFonts w:ascii="Times New Roman" w:hAnsi="Times New Roman" w:cs="Times New Roman"/>
          <w:spacing w:val="22"/>
          <w:sz w:val="24"/>
          <w:szCs w:val="24"/>
          <w:lang w:val="uk-UA"/>
        </w:rPr>
        <w:softHyphen/>
      </w:r>
      <w:r w:rsidRPr="009F181B">
        <w:rPr>
          <w:rFonts w:ascii="Times New Roman" w:hAnsi="Times New Roman" w:cs="Times New Roman"/>
          <w:spacing w:val="22"/>
          <w:sz w:val="24"/>
          <w:szCs w:val="24"/>
          <w:lang w:val="uk-UA"/>
        </w:rPr>
        <w:softHyphen/>
      </w:r>
      <w:r w:rsidRPr="009F181B">
        <w:rPr>
          <w:rFonts w:ascii="Times New Roman" w:hAnsi="Times New Roman" w:cs="Times New Roman"/>
          <w:spacing w:val="22"/>
          <w:sz w:val="24"/>
          <w:szCs w:val="24"/>
          <w:lang w:val="uk-UA"/>
        </w:rPr>
        <w:softHyphen/>
      </w:r>
      <w:r w:rsidRPr="009F181B">
        <w:rPr>
          <w:rFonts w:ascii="Times New Roman" w:hAnsi="Times New Roman" w:cs="Times New Roman"/>
          <w:spacing w:val="22"/>
          <w:sz w:val="24"/>
          <w:szCs w:val="24"/>
          <w:lang w:val="uk-UA"/>
        </w:rPr>
        <w:softHyphen/>
      </w:r>
      <w:r w:rsidRPr="009F181B">
        <w:rPr>
          <w:rFonts w:ascii="Times New Roman" w:hAnsi="Times New Roman" w:cs="Times New Roman"/>
          <w:spacing w:val="22"/>
          <w:sz w:val="24"/>
          <w:szCs w:val="24"/>
          <w:lang w:val="uk-UA"/>
        </w:rPr>
        <w:softHyphen/>
      </w:r>
      <w:r>
        <w:rPr>
          <w:rFonts w:ascii="Times New Roman" w:hAnsi="Times New Roman" w:cs="Times New Roman"/>
          <w:spacing w:val="22"/>
          <w:sz w:val="24"/>
          <w:szCs w:val="24"/>
          <w:lang w:val="uk-UA"/>
        </w:rPr>
        <w:t>29.07.2016</w:t>
      </w:r>
      <w:r w:rsidRPr="009F181B">
        <w:rPr>
          <w:rFonts w:ascii="Times New Roman" w:hAnsi="Times New Roman" w:cs="Times New Roman"/>
          <w:spacing w:val="22"/>
          <w:sz w:val="24"/>
          <w:szCs w:val="24"/>
          <w:lang w:val="uk-UA"/>
        </w:rPr>
        <w:t xml:space="preserve">                              </w:t>
      </w:r>
      <w:proofErr w:type="spellStart"/>
      <w:r w:rsidRPr="009F181B">
        <w:rPr>
          <w:rFonts w:ascii="Times New Roman" w:hAnsi="Times New Roman" w:cs="Times New Roman"/>
          <w:spacing w:val="22"/>
          <w:sz w:val="24"/>
          <w:szCs w:val="24"/>
          <w:lang w:val="uk-UA"/>
        </w:rPr>
        <w:t>м.Нікополь</w:t>
      </w:r>
      <w:proofErr w:type="spellEnd"/>
      <w:r w:rsidRPr="009F181B">
        <w:rPr>
          <w:rFonts w:ascii="Times New Roman" w:hAnsi="Times New Roman" w:cs="Times New Roman"/>
          <w:spacing w:val="22"/>
          <w:sz w:val="24"/>
          <w:szCs w:val="24"/>
          <w:lang w:val="uk-UA"/>
        </w:rPr>
        <w:t xml:space="preserve">                          </w:t>
      </w:r>
      <w:r w:rsidRPr="009F181B">
        <w:rPr>
          <w:rFonts w:ascii="Times New Roman" w:hAnsi="Times New Roman" w:cs="Times New Roman"/>
          <w:sz w:val="24"/>
          <w:szCs w:val="24"/>
          <w:lang w:val="uk-UA"/>
        </w:rPr>
        <w:t xml:space="preserve">№ </w:t>
      </w:r>
      <w:r>
        <w:rPr>
          <w:rFonts w:ascii="Times New Roman" w:hAnsi="Times New Roman" w:cs="Times New Roman"/>
          <w:sz w:val="24"/>
          <w:szCs w:val="24"/>
          <w:lang w:val="uk-UA"/>
        </w:rPr>
        <w:t>44-10/УІІ</w:t>
      </w:r>
    </w:p>
    <w:p w:rsidR="009F181B" w:rsidRPr="009F181B" w:rsidRDefault="009F181B" w:rsidP="009F181B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9F181B" w:rsidRPr="009F181B" w:rsidRDefault="009F181B" w:rsidP="009F181B">
      <w:pPr>
        <w:ind w:right="4676"/>
        <w:rPr>
          <w:rFonts w:ascii="Times New Roman" w:hAnsi="Times New Roman" w:cs="Times New Roman"/>
          <w:sz w:val="28"/>
          <w:szCs w:val="28"/>
          <w:lang w:val="uk-UA"/>
        </w:rPr>
      </w:pPr>
      <w:r w:rsidRPr="009F181B">
        <w:rPr>
          <w:rFonts w:ascii="Times New Roman" w:hAnsi="Times New Roman" w:cs="Times New Roman"/>
          <w:sz w:val="28"/>
          <w:szCs w:val="28"/>
          <w:lang w:val="uk-UA"/>
        </w:rPr>
        <w:t>Про доповнення Меморандуму про співробітництво з ТОВ «</w:t>
      </w:r>
      <w:proofErr w:type="spellStart"/>
      <w:r w:rsidRPr="009F181B">
        <w:rPr>
          <w:rFonts w:ascii="Times New Roman" w:hAnsi="Times New Roman" w:cs="Times New Roman"/>
          <w:sz w:val="28"/>
          <w:szCs w:val="28"/>
          <w:lang w:val="uk-UA"/>
        </w:rPr>
        <w:t>Комунсервіс</w:t>
      </w:r>
      <w:proofErr w:type="spellEnd"/>
      <w:r w:rsidRPr="009F181B">
        <w:rPr>
          <w:rFonts w:ascii="Times New Roman" w:hAnsi="Times New Roman" w:cs="Times New Roman"/>
          <w:sz w:val="28"/>
          <w:szCs w:val="28"/>
          <w:lang w:val="uk-UA"/>
        </w:rPr>
        <w:t xml:space="preserve"> Тепло Нікополь»,  затвердженого  рішенням міської ради від 25.12.2015 р. №14-2/УІІ</w:t>
      </w:r>
    </w:p>
    <w:p w:rsidR="009F181B" w:rsidRPr="009F181B" w:rsidRDefault="009F181B" w:rsidP="009F181B">
      <w:pPr>
        <w:ind w:right="4676"/>
        <w:rPr>
          <w:rFonts w:ascii="Times New Roman" w:hAnsi="Times New Roman" w:cs="Times New Roman"/>
          <w:sz w:val="28"/>
          <w:szCs w:val="28"/>
          <w:lang w:val="uk-UA"/>
        </w:rPr>
      </w:pPr>
    </w:p>
    <w:p w:rsidR="009F181B" w:rsidRPr="009F181B" w:rsidRDefault="009F181B" w:rsidP="009F181B">
      <w:pPr>
        <w:tabs>
          <w:tab w:val="left" w:pos="720"/>
          <w:tab w:val="left" w:pos="3960"/>
        </w:tabs>
        <w:ind w:firstLine="48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F181B">
        <w:rPr>
          <w:rFonts w:ascii="Times New Roman" w:hAnsi="Times New Roman" w:cs="Times New Roman"/>
          <w:sz w:val="28"/>
          <w:szCs w:val="28"/>
          <w:lang w:val="uk-UA"/>
        </w:rPr>
        <w:t>Від імені та в інтересах територіальної громади міста Нікополя, з метою забезпечення якісного теплопостачання закладів соціально-культурної сфери міста на індивідуальні джерела опалення та забезпечення у них своєчасного початку опалювального сезону 2016-2017 років, керуючись Законом України «Про житлово-комунальні послуги», статтею 26 Закону України «Про місцеве самоврядування в Україні», Нікопольська міська рада</w:t>
      </w:r>
    </w:p>
    <w:p w:rsidR="009F181B" w:rsidRPr="009F181B" w:rsidRDefault="009F181B" w:rsidP="009F181B">
      <w:pPr>
        <w:tabs>
          <w:tab w:val="left" w:pos="720"/>
        </w:tabs>
        <w:rPr>
          <w:rFonts w:ascii="Times New Roman" w:hAnsi="Times New Roman" w:cs="Times New Roman"/>
          <w:sz w:val="28"/>
          <w:szCs w:val="28"/>
          <w:lang w:val="uk-UA"/>
        </w:rPr>
      </w:pPr>
      <w:r w:rsidRPr="009F181B">
        <w:rPr>
          <w:rFonts w:ascii="Times New Roman" w:hAnsi="Times New Roman" w:cs="Times New Roman"/>
          <w:sz w:val="28"/>
          <w:szCs w:val="28"/>
          <w:lang w:val="uk-UA"/>
        </w:rPr>
        <w:t>ВИРІШИЛА:</w:t>
      </w:r>
    </w:p>
    <w:p w:rsidR="009F181B" w:rsidRPr="009F181B" w:rsidRDefault="009F181B" w:rsidP="009F181B">
      <w:pPr>
        <w:pStyle w:val="Style7"/>
        <w:widowControl/>
        <w:tabs>
          <w:tab w:val="left" w:pos="142"/>
        </w:tabs>
        <w:spacing w:after="60" w:line="240" w:lineRule="auto"/>
        <w:ind w:right="-1" w:firstLine="426"/>
        <w:rPr>
          <w:sz w:val="28"/>
          <w:szCs w:val="28"/>
          <w:lang w:val="uk-UA"/>
        </w:rPr>
      </w:pPr>
      <w:r w:rsidRPr="009F181B">
        <w:rPr>
          <w:sz w:val="28"/>
          <w:szCs w:val="28"/>
          <w:lang w:val="uk-UA"/>
        </w:rPr>
        <w:t xml:space="preserve">1. Доповнити п.2.1. Меморандуму про співробітництво з </w:t>
      </w:r>
      <w:r w:rsidRPr="009F181B">
        <w:rPr>
          <w:rStyle w:val="FontStyle12"/>
          <w:sz w:val="28"/>
          <w:szCs w:val="28"/>
          <w:lang w:val="uk-UA" w:eastAsia="uk-UA"/>
        </w:rPr>
        <w:t>ТОВ «КОМУНСЕРВІС ТЕПЛО НІКОПОЛЬ», виклавши його в такій редакції: «Реалізація заходів щодо встановлення децентралізованої системи теплопостачання  будівель, що знаходяться у місті Нікополі за рахунок залучення інвестицій «</w:t>
      </w:r>
      <w:proofErr w:type="spellStart"/>
      <w:r w:rsidRPr="009F181B">
        <w:rPr>
          <w:rStyle w:val="FontStyle12"/>
          <w:bCs/>
          <w:iCs/>
          <w:sz w:val="28"/>
          <w:szCs w:val="28"/>
          <w:lang w:val="uk-UA" w:eastAsia="uk-UA"/>
        </w:rPr>
        <w:t>Комунсервіс</w:t>
      </w:r>
      <w:proofErr w:type="spellEnd"/>
      <w:r w:rsidRPr="009F181B">
        <w:rPr>
          <w:rStyle w:val="FontStyle12"/>
          <w:bCs/>
          <w:iCs/>
          <w:sz w:val="28"/>
          <w:szCs w:val="28"/>
          <w:lang w:val="uk-UA" w:eastAsia="uk-UA"/>
        </w:rPr>
        <w:t xml:space="preserve"> Тепло Нікополь</w:t>
      </w:r>
      <w:r w:rsidRPr="009F181B">
        <w:rPr>
          <w:rStyle w:val="FontStyle12"/>
          <w:sz w:val="28"/>
          <w:szCs w:val="28"/>
          <w:lang w:val="uk-UA" w:eastAsia="uk-UA"/>
        </w:rPr>
        <w:t>»</w:t>
      </w:r>
      <w:r w:rsidRPr="009F181B">
        <w:rPr>
          <w:rStyle w:val="FontStyle12"/>
          <w:b/>
          <w:sz w:val="28"/>
          <w:szCs w:val="28"/>
          <w:lang w:val="uk-UA" w:eastAsia="uk-UA"/>
        </w:rPr>
        <w:t xml:space="preserve"> </w:t>
      </w:r>
      <w:r w:rsidRPr="009F181B">
        <w:rPr>
          <w:rStyle w:val="FontStyle12"/>
          <w:sz w:val="28"/>
          <w:szCs w:val="28"/>
          <w:lang w:val="uk-UA" w:eastAsia="uk-UA"/>
        </w:rPr>
        <w:t>з подальшим виробництвом та постачанням теплової енергії для закладів освіти, охорони здоров’я, культури та спорту міста Нікополя згідно з додатками 1 та 2»</w:t>
      </w:r>
      <w:r w:rsidRPr="009F181B">
        <w:rPr>
          <w:sz w:val="28"/>
          <w:szCs w:val="28"/>
          <w:lang w:val="uk-UA"/>
        </w:rPr>
        <w:t>.</w:t>
      </w:r>
    </w:p>
    <w:p w:rsidR="009F181B" w:rsidRPr="009F181B" w:rsidRDefault="009F181B" w:rsidP="009F181B">
      <w:pPr>
        <w:tabs>
          <w:tab w:val="left" w:pos="960"/>
        </w:tabs>
        <w:ind w:firstLine="48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F181B">
        <w:rPr>
          <w:rFonts w:ascii="Times New Roman" w:hAnsi="Times New Roman" w:cs="Times New Roman"/>
          <w:sz w:val="28"/>
          <w:szCs w:val="28"/>
          <w:lang w:val="uk-UA"/>
        </w:rPr>
        <w:t>2. Контроль за виконанням рішення покласти на постійну комісію міської ради з питань міського господарства та енергозбереження (Разін).</w:t>
      </w:r>
    </w:p>
    <w:p w:rsidR="009F181B" w:rsidRPr="009F181B" w:rsidRDefault="009F181B" w:rsidP="009F181B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9F181B" w:rsidRPr="009F181B" w:rsidRDefault="009F181B" w:rsidP="009F181B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000000" w:rsidRPr="009F181B" w:rsidRDefault="009F181B">
      <w:pPr>
        <w:rPr>
          <w:rFonts w:ascii="Times New Roman" w:hAnsi="Times New Roman" w:cs="Times New Roman"/>
          <w:sz w:val="28"/>
          <w:szCs w:val="28"/>
        </w:rPr>
      </w:pPr>
      <w:r w:rsidRPr="009F181B">
        <w:rPr>
          <w:rFonts w:ascii="Times New Roman" w:hAnsi="Times New Roman" w:cs="Times New Roman"/>
          <w:sz w:val="28"/>
          <w:szCs w:val="28"/>
          <w:lang w:val="uk-UA"/>
        </w:rPr>
        <w:t xml:space="preserve">Міський голова                                                                    А.П. </w:t>
      </w:r>
      <w:proofErr w:type="spellStart"/>
      <w:r w:rsidRPr="009F181B">
        <w:rPr>
          <w:rFonts w:ascii="Times New Roman" w:hAnsi="Times New Roman" w:cs="Times New Roman"/>
          <w:sz w:val="28"/>
          <w:szCs w:val="28"/>
          <w:lang w:val="uk-UA"/>
        </w:rPr>
        <w:t>Фісак</w:t>
      </w:r>
      <w:proofErr w:type="spellEnd"/>
    </w:p>
    <w:sectPr w:rsidR="00000000" w:rsidRPr="009F18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F181B"/>
    <w:rsid w:val="009F18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9F181B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F181B"/>
    <w:rPr>
      <w:rFonts w:ascii="Times New Roman" w:eastAsia="Times New Roman" w:hAnsi="Times New Roman" w:cs="Times New Roman"/>
      <w:b/>
      <w:bCs/>
      <w:sz w:val="36"/>
      <w:szCs w:val="24"/>
      <w:lang w:val="uk-UA"/>
    </w:rPr>
  </w:style>
  <w:style w:type="paragraph" w:styleId="a3">
    <w:name w:val="Title"/>
    <w:basedOn w:val="a"/>
    <w:link w:val="a4"/>
    <w:qFormat/>
    <w:rsid w:val="009F181B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val="uk-UA"/>
    </w:rPr>
  </w:style>
  <w:style w:type="character" w:customStyle="1" w:styleId="a4">
    <w:name w:val="Название Знак"/>
    <w:basedOn w:val="a0"/>
    <w:link w:val="a3"/>
    <w:rsid w:val="009F181B"/>
    <w:rPr>
      <w:rFonts w:ascii="Times New Roman" w:eastAsia="Times New Roman" w:hAnsi="Times New Roman" w:cs="Times New Roman"/>
      <w:b/>
      <w:sz w:val="24"/>
      <w:szCs w:val="20"/>
      <w:lang w:val="uk-UA"/>
    </w:rPr>
  </w:style>
  <w:style w:type="character" w:customStyle="1" w:styleId="FontStyle12">
    <w:name w:val="Font Style12"/>
    <w:uiPriority w:val="99"/>
    <w:rsid w:val="009F181B"/>
    <w:rPr>
      <w:rFonts w:ascii="Times New Roman" w:hAnsi="Times New Roman" w:cs="Times New Roman" w:hint="default"/>
      <w:color w:val="000000"/>
      <w:sz w:val="24"/>
      <w:szCs w:val="24"/>
    </w:rPr>
  </w:style>
  <w:style w:type="paragraph" w:customStyle="1" w:styleId="Style7">
    <w:name w:val="Style7"/>
    <w:basedOn w:val="a"/>
    <w:uiPriority w:val="99"/>
    <w:rsid w:val="009F181B"/>
    <w:pPr>
      <w:widowControl w:val="0"/>
      <w:autoSpaceDE w:val="0"/>
      <w:autoSpaceDN w:val="0"/>
      <w:adjustRightInd w:val="0"/>
      <w:spacing w:after="0" w:line="322" w:lineRule="exact"/>
      <w:ind w:firstLine="350"/>
      <w:jc w:val="both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213</Words>
  <Characters>1216</Characters>
  <Application>Microsoft Office Word</Application>
  <DocSecurity>0</DocSecurity>
  <Lines>10</Lines>
  <Paragraphs>2</Paragraphs>
  <ScaleCrop>false</ScaleCrop>
  <Company/>
  <LinksUpToDate>false</LinksUpToDate>
  <CharactersWithSpaces>1427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510emkhen</dc:creator>
  <cp:keywords/>
  <dc:description/>
  <cp:lastModifiedBy>510emkhen</cp:lastModifiedBy>
  <cp:revision>2</cp:revision>
  <dcterms:created xsi:type="dcterms:W3CDTF">2016-10-13T08:05:00Z</dcterms:created>
  <dcterms:modified xsi:type="dcterms:W3CDTF">2016-10-13T08:06:00Z</dcterms:modified>
</cp:coreProperties>
</file>