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mbeddings/oleObject1.bin" ContentType="application/vnd.openxmlformats-officedocument.oleObject"/>
  <Override PartName="/word/theme/theme1.xml" ContentType="application/vnd.openxmlformats-officedocument.theme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4"/>
        <w:rPr/>
      </w:pPr>
      <w:r>
        <w:rPr/>
        <w:object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45pt;height:54pt;mso-wrap-distance-right:0pt" filled="f" o:ole="">
            <v:imagedata r:id="rId3" o:title=""/>
          </v:shape>
          <o:OLEObject Type="Embed" ProgID="Word.Picture.8" ShapeID="ole_rId2" DrawAspect="Content" ObjectID="_1550283303" r:id="rId2"/>
        </w:object>
      </w:r>
    </w:p>
    <w:p>
      <w:pPr>
        <w:pStyle w:val="Style24"/>
        <w:rPr>
          <w:sz w:val="20"/>
        </w:rPr>
      </w:pPr>
      <w:r>
        <w:rPr>
          <w:sz w:val="20"/>
        </w:rPr>
      </w:r>
    </w:p>
    <w:p>
      <w:pPr>
        <w:pStyle w:val="Style24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>
      <w:pPr>
        <w:pStyle w:val="Style24"/>
        <w:rPr>
          <w:b w:val="false"/>
          <w:b w:val="false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 w:val="false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>
      <w:pPr>
        <w:pStyle w:val="Style24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tbl>
      <w:tblPr>
        <w:tblpPr w:bottomFromText="0" w:horzAnchor="margin" w:leftFromText="180" w:rightFromText="180" w:tblpX="108" w:tblpY="-24" w:topFromText="0" w:vertAnchor="text"/>
        <w:tblW w:w="962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627"/>
      </w:tblGrid>
      <w:tr>
        <w:trPr>
          <w:trHeight w:val="282" w:hRule="atLeast"/>
        </w:trPr>
        <w:tc>
          <w:tcPr>
            <w:tcW w:w="9627" w:type="dxa"/>
            <w:tcBorders>
              <w:top w:val="thinThickSmallGap" w:sz="24" w:space="0" w:color="000000"/>
            </w:tcBorders>
          </w:tcPr>
          <w:p>
            <w:pPr>
              <w:pStyle w:val="Style24"/>
              <w:widowControl w:val="false"/>
              <w:jc w:val="left"/>
              <w:rPr>
                <w:b w:val="false"/>
                <w:b w:val="false"/>
                <w:sz w:val="12"/>
              </w:rPr>
            </w:pPr>
            <w:r>
              <w:rPr>
                <w:b w:val="false"/>
                <w:sz w:val="12"/>
              </w:rPr>
            </w:r>
          </w:p>
        </w:tc>
      </w:tr>
    </w:tbl>
    <w:p>
      <w:pPr>
        <w:pStyle w:val="Style24"/>
        <w:rPr>
          <w:b w:val="false"/>
          <w:b w:val="false"/>
          <w:bCs/>
          <w:sz w:val="8"/>
        </w:rPr>
      </w:pPr>
      <w:r>
        <w:rPr>
          <w:b w:val="false"/>
          <w:bCs/>
          <w:sz w:val="8"/>
        </w:rPr>
      </w:r>
    </w:p>
    <w:p>
      <w:pPr>
        <w:pStyle w:val="Normal"/>
        <w:rPr>
          <w:sz w:val="16"/>
          <w:lang w:val="uk-UA"/>
        </w:rPr>
      </w:pPr>
      <w:r>
        <w:rPr>
          <w:sz w:val="16"/>
          <w:lang w:val="uk-UA"/>
        </w:rPr>
      </w:r>
    </w:p>
    <w:p>
      <w:pPr>
        <w:pStyle w:val="1"/>
        <w:tabs>
          <w:tab w:val="clear" w:pos="709"/>
          <w:tab w:val="center" w:pos="4819" w:leader="none"/>
          <w:tab w:val="left" w:pos="7040" w:leader="none"/>
        </w:tabs>
        <w:jc w:val="left"/>
        <w:rPr>
          <w:spacing w:val="38"/>
          <w:sz w:val="34"/>
        </w:rPr>
      </w:pPr>
      <w:r>
        <w:rPr/>
        <w:tab/>
      </w:r>
      <w:r>
        <w:rPr>
          <w:spacing w:val="38"/>
        </w:rPr>
        <w:t xml:space="preserve">РОЗПОРЯДЖЕННЯ </w:t>
        <w:tab/>
      </w:r>
    </w:p>
    <w:p>
      <w:pPr>
        <w:pStyle w:val="Normal"/>
        <w:rPr>
          <w:sz w:val="20"/>
          <w:lang w:val="uk-UA"/>
        </w:rPr>
      </w:pPr>
      <w:r>
        <w:rPr>
          <w:sz w:val="20"/>
          <w:lang w:val="uk-UA"/>
        </w:rPr>
      </w:r>
    </w:p>
    <w:p>
      <w:pPr>
        <w:pStyle w:val="Normal"/>
        <w:rPr>
          <w:u w:val="single"/>
          <w:lang w:val="uk-UA"/>
        </w:rPr>
      </w:pPr>
      <w:r>
        <w:rPr>
          <w:sz w:val="22"/>
          <w:u w:val="single"/>
          <w:lang w:val="uk-UA"/>
        </w:rPr>
        <w:t>10.12.2021</w:t>
      </w:r>
      <w:r>
        <w:rPr>
          <w:sz w:val="22"/>
          <w:lang w:val="uk-UA"/>
        </w:rPr>
        <w:t xml:space="preserve">       </w:t>
      </w:r>
      <w:r>
        <w:rPr>
          <w:spacing w:val="22"/>
          <w:sz w:val="20"/>
          <w:lang w:val="uk-UA"/>
        </w:rPr>
        <w:t xml:space="preserve">                                     м.Нікополь                                               </w:t>
      </w:r>
      <w:r>
        <w:rPr>
          <w:lang w:val="uk-UA"/>
        </w:rPr>
        <w:t>№266-р</w:t>
      </w:r>
    </w:p>
    <w:p>
      <w:pPr>
        <w:pStyle w:val="Docdata"/>
        <w:spacing w:beforeAutospacing="0" w:before="0" w:afterAutospacing="0"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Docdata"/>
        <w:spacing w:lineRule="auto" w:line="360" w:beforeAutospacing="0" w:before="0" w:afterAutospacing="0"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Docdata"/>
        <w:spacing w:beforeAutospacing="0" w:before="0" w:afterAutospacing="0" w:after="0"/>
        <w:rPr/>
      </w:pPr>
      <w:r>
        <w:rPr>
          <w:color w:val="000000"/>
          <w:sz w:val="28"/>
          <w:szCs w:val="28"/>
        </w:rPr>
        <w:t>Про створення комплексної</w:t>
      </w:r>
    </w:p>
    <w:p>
      <w:pPr>
        <w:pStyle w:val="NormalWeb"/>
        <w:spacing w:beforeAutospacing="0" w:before="0" w:afterAutospacing="0" w:after="0"/>
        <w:rPr/>
      </w:pPr>
      <w:r>
        <w:rPr>
          <w:color w:val="000000"/>
          <w:sz w:val="28"/>
          <w:szCs w:val="28"/>
        </w:rPr>
        <w:t>системи захисту інформації</w:t>
      </w:r>
    </w:p>
    <w:p>
      <w:pPr>
        <w:pStyle w:val="NormalWeb"/>
        <w:spacing w:beforeAutospacing="0" w:before="0" w:afterAutospacing="0" w:after="0"/>
        <w:rPr/>
      </w:pPr>
      <w:r>
        <w:rPr>
          <w:color w:val="000000"/>
          <w:sz w:val="28"/>
          <w:szCs w:val="28"/>
        </w:rPr>
        <w:t>та служби захисту інформації</w:t>
      </w:r>
    </w:p>
    <w:p>
      <w:pPr>
        <w:pStyle w:val="NormalWeb"/>
        <w:spacing w:lineRule="auto" w:line="360" w:beforeAutospacing="0" w:before="0" w:afterAutospacing="0" w:after="0"/>
        <w:rPr/>
      </w:pPr>
      <w:r>
        <w:rPr/>
        <w:t> </w:t>
      </w:r>
    </w:p>
    <w:p>
      <w:pPr>
        <w:pStyle w:val="NormalWeb"/>
        <w:spacing w:lineRule="auto" w:line="360" w:beforeAutospacing="0" w:before="0" w:afterAutospacing="0" w:after="0"/>
        <w:rPr/>
      </w:pPr>
      <w:r>
        <w:rPr/>
      </w:r>
    </w:p>
    <w:p>
      <w:pPr>
        <w:pStyle w:val="NormalWeb"/>
        <w:spacing w:beforeAutospacing="0" w:before="0" w:afterAutospacing="0" w:after="0"/>
        <w:rPr>
          <w:color w:val="000000"/>
          <w:sz w:val="28"/>
          <w:szCs w:val="28"/>
          <w:lang w:val="uk-UA"/>
        </w:rPr>
      </w:pPr>
      <w:r>
        <w:rPr/>
        <w:tab/>
      </w:r>
      <w:r>
        <w:rPr>
          <w:color w:val="000000"/>
          <w:sz w:val="28"/>
          <w:szCs w:val="28"/>
        </w:rPr>
        <w:t>З метою забезпечення захисту інформації під час її обробки в автоматизованій системі для оформлення документів, що підтверджують громадянство України, посвідчують особу чи її спеціальний статус, на виконання вимог Закону</w:t>
      </w:r>
      <w:r>
        <w:rPr>
          <w:color w:val="000000"/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color w:val="000000"/>
          <w:sz w:val="28"/>
          <w:szCs w:val="28"/>
        </w:rPr>
        <w:t xml:space="preserve">України від 05.07.1994 №80/94-ВР «Про захист інформації в інформаційно-телекомунікаційних системах», Закону України від 01.06.2010 №2297-VI «Про захист персональних даних», Положення про технічний захист інформації в Україні, затвердженого Указом Президента України від 27.09.1999 №1229/99 </w:t>
      </w:r>
      <w:r>
        <w:rPr>
          <w:color w:val="000000"/>
          <w:sz w:val="28"/>
          <w:szCs w:val="28"/>
          <w:lang w:val="uk-UA"/>
        </w:rPr>
        <w:t xml:space="preserve">та </w:t>
      </w:r>
      <w:r>
        <w:rPr>
          <w:color w:val="000000"/>
          <w:sz w:val="28"/>
          <w:szCs w:val="28"/>
        </w:rPr>
        <w:t>інших нормативних актів з питань технічного захисту інформації в Україні</w:t>
      </w:r>
      <w:r>
        <w:rPr>
          <w:color w:val="000000"/>
          <w:sz w:val="28"/>
          <w:szCs w:val="28"/>
          <w:lang w:val="uk-UA"/>
        </w:rPr>
        <w:t xml:space="preserve"> керуючись ч. 8 ст. 59 Закону України «Про місцеве самоврядування в Україні»:</w:t>
      </w:r>
    </w:p>
    <w:p>
      <w:pPr>
        <w:pStyle w:val="NormalWeb"/>
        <w:spacing w:beforeAutospacing="0" w:before="0" w:afterAutospacing="0" w:after="0"/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Створити комплексну систему захисту інформації автоматизованої системи взаємодії відділу «Центр надання адміністративних послуг                                 м. Нікополя»</w:t>
      </w:r>
      <w:r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>з підсистемою «Оформлення документів, що підтверджують громадянство України, посвідчують особу чи її спеціальний статус Єдиної інформаційно-аналітичної системи управління міграційними процесами Державної міграційної служби України» через мережу НСКЗ</w:t>
      </w:r>
      <w:r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>(далі – АС ЦНАП), що розташована за адресою: вул. Електрометалургів, 3, м. Нікополь, Нікопольський район, Дніпропетровська область, 53213</w:t>
      </w:r>
    </w:p>
    <w:p>
      <w:pPr>
        <w:pStyle w:val="NoSpacing"/>
        <w:ind w:firstLine="709"/>
        <w:rPr>
          <w:color w:val="000000"/>
          <w:sz w:val="28"/>
          <w:szCs w:val="28"/>
        </w:rPr>
      </w:pPr>
      <w:r>
        <w:rPr>
          <w:sz w:val="28"/>
          <w:szCs w:val="28"/>
          <w:lang w:val="uk-UA"/>
        </w:rPr>
        <w:t>2</w:t>
      </w:r>
      <w:r>
        <w:rPr>
          <w:color w:val="000000"/>
          <w:sz w:val="28"/>
          <w:szCs w:val="28"/>
          <w:lang w:val="uk-UA"/>
        </w:rPr>
        <w:t xml:space="preserve">. Затвердити </w:t>
      </w:r>
      <w:r>
        <w:rPr>
          <w:color w:val="000000"/>
          <w:sz w:val="28"/>
          <w:szCs w:val="28"/>
        </w:rPr>
        <w:t>Положення про службу захисту інформації АС ЦНАП, що додається.</w:t>
      </w:r>
    </w:p>
    <w:p>
      <w:pPr>
        <w:pStyle w:val="NoSpacing"/>
        <w:ind w:firstLine="70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3. Створити службу захисту інформації для організації та проведення робіт із захисту інформації, створення вказаної у п. 1 цього розпорядження комплексної системи захисту інформації, та забезпечення її подальшої експлуатації. </w:t>
      </w:r>
    </w:p>
    <w:p>
      <w:pPr>
        <w:pStyle w:val="NoSpacing"/>
        <w:ind w:firstLine="70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3.1. Призначити керівником служби захисту інформації – відповідальним за організацію та координацію робіт на всіх етапах створення та експлуатації комплексної системи захисту інформації, адміністратором безпеки АС ЦНАП</w:t>
      </w:r>
    </w:p>
    <w:p>
      <w:pPr>
        <w:pStyle w:val="NoSpacing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</w:r>
    </w:p>
    <w:p>
      <w:pPr>
        <w:pStyle w:val="NoSpacing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</w:r>
    </w:p>
    <w:p>
      <w:pPr>
        <w:pStyle w:val="NoSpacing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</w:t>
      </w:r>
    </w:p>
    <w:p>
      <w:pPr>
        <w:pStyle w:val="NoSpacing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головного спеціаліста відділу інформаційних технологій управління забезпечення діяльності виконавчих органів міської ради Ганжу Сергія Сергійовича.</w:t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3.2. Призначити системним адміністратором</w:t>
      </w:r>
      <w:r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>АС ЦНАП головного спеціаліста відділу інформаційних технологій управління забезпечення діяльності виконавчих органів міської ради Бабкіна Анатолія Анатолійовича.</w:t>
      </w:r>
    </w:p>
    <w:p>
      <w:pPr>
        <w:pStyle w:val="Normal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>4. Створити комісію з технічного захисту інформації для забезпечення заходів із категоріювання та обстеження об’єктів інформаційної діяльності відділу «Центр надання адміністративних послуг м. Нікополя», на яких обробляється інформація з обмеженим доступом, у складі згідно з додатком.</w:t>
      </w:r>
    </w:p>
    <w:p>
      <w:pPr>
        <w:pStyle w:val="Normal"/>
        <w:ind w:firstLine="708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5.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Координацію роботи щодо виконання цього розпорядження покласти на відділ «Центр надання адміністративних послуг м. Нікополя» (Приймак), контроль - на керуючого справами виконкому  Горболіс Н.Б.</w:t>
      </w:r>
    </w:p>
    <w:p>
      <w:pPr>
        <w:pStyle w:val="NormalWeb"/>
        <w:spacing w:beforeAutospacing="0" w:before="0" w:afterAutospacing="0" w:after="0"/>
        <w:rPr>
          <w:lang w:val="uk-UA"/>
        </w:rPr>
      </w:pPr>
      <w:r>
        <w:rPr>
          <w:lang w:val="uk-UA"/>
        </w:rPr>
      </w:r>
    </w:p>
    <w:p>
      <w:pPr>
        <w:pStyle w:val="NormalWeb"/>
        <w:tabs>
          <w:tab w:val="clear" w:pos="709"/>
          <w:tab w:val="left" w:pos="708" w:leader="none"/>
        </w:tabs>
        <w:spacing w:beforeAutospacing="0" w:before="0" w:afterAutospacing="0" w:after="0"/>
        <w:ind w:left="360" w:firstLine="349"/>
        <w:rPr>
          <w:sz w:val="28"/>
          <w:szCs w:val="28"/>
          <w:lang w:val="uk-UA"/>
        </w:rPr>
      </w:pPr>
      <w:r>
        <w:rPr/>
        <w:t> </w:t>
      </w:r>
      <w:r>
        <w:rPr>
          <w:sz w:val="28"/>
          <w:szCs w:val="28"/>
          <w:lang w:val="uk-UA"/>
        </w:rPr>
        <w:t xml:space="preserve">    </w:t>
      </w:r>
    </w:p>
    <w:p>
      <w:pPr>
        <w:pStyle w:val="ListParagraph"/>
        <w:numPr>
          <w:ilvl w:val="3"/>
          <w:numId w:val="4"/>
        </w:numPr>
        <w:spacing w:lineRule="auto" w:line="240" w:before="0" w:after="0"/>
        <w:contextualSpacing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</w:r>
    </w:p>
    <w:p>
      <w:pPr>
        <w:pStyle w:val="Normal"/>
        <w:tabs>
          <w:tab w:val="clear" w:pos="709"/>
          <w:tab w:val="left" w:pos="7088" w:leader="none"/>
        </w:tabs>
        <w:jc w:val="left"/>
        <w:rPr>
          <w:b/>
          <w:b/>
          <w:bCs/>
          <w:sz w:val="28"/>
          <w:szCs w:val="28"/>
        </w:rPr>
      </w:pPr>
      <w:r>
        <w:rPr>
          <w:bCs/>
          <w:sz w:val="28"/>
          <w:szCs w:val="28"/>
        </w:rPr>
        <w:t>Міський голова                                                                           Олександр САЮК</w:t>
      </w:r>
    </w:p>
    <w:p>
      <w:pPr>
        <w:pStyle w:val="Style24"/>
        <w:rPr/>
      </w:pPr>
      <w:r>
        <w:rPr/>
      </w:r>
    </w:p>
    <w:p>
      <w:pPr>
        <w:pStyle w:val="NormalWeb"/>
        <w:tabs>
          <w:tab w:val="clear" w:pos="709"/>
          <w:tab w:val="left" w:pos="708" w:leader="none"/>
        </w:tabs>
        <w:spacing w:beforeAutospacing="0" w:before="0" w:afterAutospacing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tabs>
          <w:tab w:val="clear" w:pos="709"/>
          <w:tab w:val="left" w:pos="708" w:leader="none"/>
        </w:tabs>
        <w:spacing w:beforeAutospacing="0" w:before="0" w:afterAutospacing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tabs>
          <w:tab w:val="clear" w:pos="709"/>
          <w:tab w:val="left" w:pos="708" w:leader="none"/>
        </w:tabs>
        <w:spacing w:beforeAutospacing="0" w:before="0" w:afterAutospacing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tabs>
          <w:tab w:val="clear" w:pos="709"/>
          <w:tab w:val="left" w:pos="708" w:leader="none"/>
        </w:tabs>
        <w:spacing w:beforeAutospacing="0" w:before="0" w:afterAutospacing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tabs>
          <w:tab w:val="clear" w:pos="709"/>
          <w:tab w:val="left" w:pos="708" w:leader="none"/>
        </w:tabs>
        <w:spacing w:beforeAutospacing="0" w:before="0" w:afterAutospacing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tabs>
          <w:tab w:val="clear" w:pos="709"/>
          <w:tab w:val="left" w:pos="708" w:leader="none"/>
        </w:tabs>
        <w:spacing w:beforeAutospacing="0" w:before="0" w:afterAutospacing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"/>
        <w:ind w:firstLine="709"/>
        <w:jc w:val="both"/>
        <w:rPr>
          <w:b w:val="false"/>
          <w:b w:val="false"/>
          <w:bCs w:val="false"/>
          <w:sz w:val="28"/>
          <w:szCs w:val="28"/>
          <w:lang w:val="ru-RU"/>
        </w:rPr>
      </w:pPr>
      <w:r>
        <w:rPr>
          <w:b w:val="false"/>
          <w:bCs w:val="false"/>
          <w:sz w:val="28"/>
          <w:szCs w:val="28"/>
          <w:lang w:val="ru-RU"/>
        </w:rPr>
      </w:r>
    </w:p>
    <w:p>
      <w:pPr>
        <w:pStyle w:val="Normal"/>
        <w:rPr/>
      </w:pPr>
      <w:r>
        <w:rPr/>
      </w:r>
    </w:p>
    <w:p>
      <w:pPr>
        <w:pStyle w:val="1"/>
        <w:ind w:left="-1134" w:right="1133" w:firstLine="1134"/>
        <w:jc w:val="both"/>
        <w:rPr>
          <w:b w:val="false"/>
          <w:b w:val="false"/>
          <w:bCs w:val="false"/>
          <w:sz w:val="28"/>
          <w:szCs w:val="28"/>
          <w:lang w:val="ru-RU"/>
        </w:rPr>
      </w:pPr>
      <w:r>
        <w:rPr>
          <w:b w:val="false"/>
          <w:bCs w:val="false"/>
          <w:sz w:val="28"/>
          <w:szCs w:val="28"/>
          <w:lang w:val="ru-RU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sz w:val="28"/>
          <w:szCs w:val="28"/>
          <w:lang w:val="uk-UA"/>
        </w:rPr>
      </w:pPr>
      <w:r>
        <w:rPr/>
        <w:t xml:space="preserve">                                   </w:t>
      </w:r>
      <w:r>
        <w:rPr>
          <w:lang w:val="uk-UA"/>
        </w:rPr>
        <w:t xml:space="preserve">  </w:t>
      </w:r>
      <w:r>
        <w:rPr>
          <w:sz w:val="28"/>
          <w:szCs w:val="28"/>
          <w:lang w:val="uk-UA"/>
        </w:rPr>
        <w:t>Додаток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lang w:val="uk-UA"/>
        </w:rPr>
        <w:t>до розпорядження міського голови</w:t>
      </w:r>
    </w:p>
    <w:p>
      <w:pPr>
        <w:pStyle w:val="Normal"/>
        <w:jc w:val="right"/>
        <w:rPr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 «</w:t>
      </w:r>
      <w:r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12.2021</w:t>
      </w:r>
      <w:r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266-р</w:t>
      </w:r>
    </w:p>
    <w:p>
      <w:pPr>
        <w:pStyle w:val="Normal"/>
        <w:jc w:val="right"/>
        <w:rPr>
          <w:lang w:val="uk-UA"/>
        </w:rPr>
      </w:pPr>
      <w:r>
        <w:rPr>
          <w:lang w:val="uk-UA"/>
        </w:rPr>
      </w:r>
    </w:p>
    <w:p>
      <w:pPr>
        <w:pStyle w:val="Normal"/>
        <w:jc w:val="right"/>
        <w:rPr>
          <w:lang w:val="uk-UA"/>
        </w:rPr>
      </w:pPr>
      <w:r>
        <w:rPr>
          <w:lang w:val="uk-UA"/>
        </w:rPr>
      </w:r>
    </w:p>
    <w:p>
      <w:pPr>
        <w:pStyle w:val="Normal"/>
        <w:jc w:val="right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b/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Склад </w:t>
      </w:r>
    </w:p>
    <w:p>
      <w:pPr>
        <w:pStyle w:val="Normal"/>
        <w:jc w:val="center"/>
        <w:rPr>
          <w:b/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комісії з технічного захисту інформації</w:t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tbl>
      <w:tblPr>
        <w:tblW w:w="94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188"/>
        <w:gridCol w:w="6305"/>
      </w:tblGrid>
      <w:tr>
        <w:trPr/>
        <w:tc>
          <w:tcPr>
            <w:tcW w:w="3188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ГОРБОЛІС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Наталя Борисівна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305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ind w:hanging="18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</w:t>
            </w:r>
            <w:r>
              <w:rPr>
                <w:sz w:val="28"/>
                <w:szCs w:val="28"/>
                <w:lang w:val="uk-UA"/>
              </w:rPr>
              <w:t>-керуючий справами виконкому, голова комісії</w:t>
            </w:r>
          </w:p>
        </w:tc>
      </w:tr>
      <w:tr>
        <w:trPr/>
        <w:tc>
          <w:tcPr>
            <w:tcW w:w="3188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БАБКІН                                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Анатолій Анатолійович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305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ind w:left="102" w:hanging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-головний спеціаліст відділу інформаційних     технологій управління забезпечення діяльності виконавчих органів міської ради, член комісії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ind w:left="102" w:hanging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>
        <w:trPr/>
        <w:tc>
          <w:tcPr>
            <w:tcW w:w="3188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ГАНЖА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Сергій Сергійович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305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ind w:left="102" w:hanging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-головний спеціаліст відділу інформаційних  технологій управління забезпечення діяльності виконавчих органів міської ради, член комісії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ind w:left="102" w:hanging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>
        <w:trPr/>
        <w:tc>
          <w:tcPr>
            <w:tcW w:w="3188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ПРИЙМАК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Неля Олександрівна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0" w:leader="none"/>
                <w:tab w:val="left" w:pos="7940" w:leader="none"/>
              </w:tabs>
              <w:ind w:right="2075" w:hanging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0" w:leader="none"/>
                <w:tab w:val="left" w:pos="7940" w:leader="none"/>
              </w:tabs>
              <w:ind w:right="2075" w:hanging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0" w:leader="none"/>
                <w:tab w:val="left" w:pos="7940" w:leader="none"/>
              </w:tabs>
              <w:ind w:right="2075" w:hanging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0" w:leader="none"/>
                <w:tab w:val="left" w:pos="7940" w:leader="none"/>
              </w:tabs>
              <w:ind w:right="2075" w:hanging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0" w:leader="none"/>
                <w:tab w:val="left" w:pos="7940" w:leader="none"/>
              </w:tabs>
              <w:ind w:right="2075" w:hanging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  <w:p>
            <w:pPr>
              <w:pStyle w:val="Normal"/>
              <w:widowControl w:val="false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Spacing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6305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ind w:left="102" w:hanging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-начальник відділу «Центр надання адміністративних послуг м. Нікополя», член комісії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ind w:left="102" w:hanging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ind w:left="102" w:hanging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ind w:left="102" w:hanging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ind w:left="102" w:hanging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ind w:left="102" w:hanging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940" w:leader="none"/>
              </w:tabs>
              <w:ind w:left="102" w:hanging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</w:t>
            </w:r>
          </w:p>
        </w:tc>
      </w:tr>
    </w:tbl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відділу «Центр надання</w:t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адміністративних послуг м. Нікополя»                                          Неля ПРИЙМАК</w:t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sz w:val="28"/>
          <w:szCs w:val="28"/>
          <w:lang w:val="uk-UA"/>
        </w:rPr>
      </w:pPr>
      <w:r>
        <w:rPr>
          <w:lang w:val="uk-UA"/>
        </w:rPr>
        <w:t xml:space="preserve">                 </w:t>
      </w:r>
    </w:p>
    <w:sectPr>
      <w:type w:val="nextPage"/>
      <w:pgSz w:w="11906" w:h="16838"/>
      <w:pgMar w:left="1701" w:right="567" w:gutter="0" w:header="0" w:top="284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3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uiPriority="99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a0b7b"/>
    <w:pPr>
      <w:widowControl/>
      <w:suppressAutoHyphens w:val="true"/>
      <w:bidi w:val="0"/>
      <w:spacing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qFormat/>
    <w:rsid w:val="00ca0b7b"/>
    <w:pPr>
      <w:keepNext w:val="true"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Normal"/>
    <w:next w:val="Normal"/>
    <w:qFormat/>
    <w:rsid w:val="00ca0b7b"/>
    <w:pPr>
      <w:keepNext w:val="true"/>
      <w:outlineLvl w:val="1"/>
    </w:pPr>
    <w:rPr>
      <w:spacing w:val="22"/>
      <w:sz w:val="28"/>
      <w:lang w:val="uk-UA"/>
    </w:rPr>
  </w:style>
  <w:style w:type="paragraph" w:styleId="6">
    <w:name w:val="Heading 6"/>
    <w:basedOn w:val="Normal"/>
    <w:next w:val="Normal"/>
    <w:link w:val="60"/>
    <w:semiHidden/>
    <w:unhideWhenUsed/>
    <w:qFormat/>
    <w:rsid w:val="0060394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>
    <w:name w:val="Гіперпосилання"/>
    <w:rsid w:val="00ca0b7b"/>
    <w:rPr>
      <w:color w:val="0000FF"/>
      <w:u w:val="single"/>
    </w:rPr>
  </w:style>
  <w:style w:type="character" w:styleId="21" w:customStyle="1">
    <w:name w:val="Основной текст с отступом 2 Знак"/>
    <w:link w:val="20"/>
    <w:qFormat/>
    <w:rsid w:val="00da3eb2"/>
    <w:rPr>
      <w:sz w:val="24"/>
      <w:szCs w:val="24"/>
    </w:rPr>
  </w:style>
  <w:style w:type="character" w:styleId="3" w:customStyle="1">
    <w:name w:val="Основной текст с отступом 3 Знак"/>
    <w:link w:val="3"/>
    <w:qFormat/>
    <w:rsid w:val="00da3eb2"/>
    <w:rPr>
      <w:sz w:val="16"/>
      <w:szCs w:val="16"/>
    </w:rPr>
  </w:style>
  <w:style w:type="character" w:styleId="Style12" w:customStyle="1">
    <w:name w:val="Название Знак"/>
    <w:link w:val="ac"/>
    <w:qFormat/>
    <w:rsid w:val="00b25827"/>
    <w:rPr>
      <w:b/>
      <w:sz w:val="24"/>
      <w:lang w:val="uk-UA"/>
    </w:rPr>
  </w:style>
  <w:style w:type="character" w:styleId="Strong">
    <w:name w:val="Strong"/>
    <w:uiPriority w:val="22"/>
    <w:qFormat/>
    <w:rsid w:val="0060350f"/>
    <w:rPr>
      <w:b/>
      <w:bCs/>
    </w:rPr>
  </w:style>
  <w:style w:type="character" w:styleId="Style13" w:customStyle="1">
    <w:name w:val="Текст Знак"/>
    <w:basedOn w:val="DefaultParagraphFont"/>
    <w:link w:val="af0"/>
    <w:uiPriority w:val="99"/>
    <w:qFormat/>
    <w:rsid w:val="0060350f"/>
    <w:rPr>
      <w:rFonts w:ascii="Courier New" w:hAnsi="Courier New" w:cs="Courier New"/>
      <w:lang w:val="uk-UA"/>
    </w:rPr>
  </w:style>
  <w:style w:type="character" w:styleId="Style14" w:customStyle="1">
    <w:name w:val="Основной текст Знак"/>
    <w:basedOn w:val="DefaultParagraphFont"/>
    <w:link w:val="a8"/>
    <w:qFormat/>
    <w:rsid w:val="0060350f"/>
    <w:rPr>
      <w:sz w:val="28"/>
      <w:szCs w:val="24"/>
      <w:lang w:val="uk-UA"/>
    </w:rPr>
  </w:style>
  <w:style w:type="character" w:styleId="Style15" w:customStyle="1">
    <w:name w:val="Подзаголовок Знак"/>
    <w:basedOn w:val="DefaultParagraphFont"/>
    <w:link w:val="af2"/>
    <w:qFormat/>
    <w:rsid w:val="00ec3b15"/>
    <w:rPr>
      <w:sz w:val="28"/>
      <w:szCs w:val="24"/>
      <w:lang w:val="uk-UA"/>
    </w:rPr>
  </w:style>
  <w:style w:type="character" w:styleId="Style16" w:customStyle="1">
    <w:name w:val="Заголовок Знак"/>
    <w:basedOn w:val="DefaultParagraphFont"/>
    <w:link w:val="a4"/>
    <w:uiPriority w:val="99"/>
    <w:qFormat/>
    <w:rsid w:val="00ec3b15"/>
    <w:rPr>
      <w:b/>
      <w:sz w:val="24"/>
      <w:lang w:val="uk-UA"/>
    </w:rPr>
  </w:style>
  <w:style w:type="character" w:styleId="61" w:customStyle="1">
    <w:name w:val="Заголовок 6 Знак"/>
    <w:basedOn w:val="DefaultParagraphFont"/>
    <w:link w:val="6"/>
    <w:semiHidden/>
    <w:qFormat/>
    <w:rsid w:val="0060394e"/>
    <w:rPr>
      <w:rFonts w:ascii="Calibri" w:hAnsi="Calibri" w:eastAsia="Times New Roman" w:cs="Times New Roman"/>
      <w:b/>
      <w:bCs/>
      <w:sz w:val="22"/>
      <w:szCs w:val="22"/>
    </w:rPr>
  </w:style>
  <w:style w:type="character" w:styleId="22" w:customStyle="1">
    <w:name w:val="Основной текст 2 Знак"/>
    <w:basedOn w:val="DefaultParagraphFont"/>
    <w:link w:val="22"/>
    <w:semiHidden/>
    <w:qFormat/>
    <w:rsid w:val="000a0436"/>
    <w:rPr>
      <w:sz w:val="24"/>
      <w:szCs w:val="24"/>
    </w:rPr>
  </w:style>
  <w:style w:type="character" w:styleId="Style17" w:customStyle="1">
    <w:name w:val="Верхний колонтитул Знак"/>
    <w:basedOn w:val="DefaultParagraphFont"/>
    <w:link w:val="af6"/>
    <w:qFormat/>
    <w:rsid w:val="00614d62"/>
    <w:rPr>
      <w:sz w:val="24"/>
      <w:szCs w:val="24"/>
    </w:rPr>
  </w:style>
  <w:style w:type="character" w:styleId="Style18" w:customStyle="1">
    <w:name w:val="Нижний колонтитул Знак"/>
    <w:basedOn w:val="DefaultParagraphFont"/>
    <w:link w:val="af8"/>
    <w:qFormat/>
    <w:rsid w:val="00614d62"/>
    <w:rPr>
      <w:sz w:val="24"/>
      <w:szCs w:val="24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0">
    <w:name w:val="Body Text"/>
    <w:basedOn w:val="Normal"/>
    <w:link w:val="a9"/>
    <w:rsid w:val="00ca0b7b"/>
    <w:pPr>
      <w:tabs>
        <w:tab w:val="left" w:pos="709" w:leader="none"/>
      </w:tabs>
    </w:pPr>
    <w:rPr>
      <w:sz w:val="28"/>
      <w:lang w:val="uk-UA"/>
    </w:rPr>
  </w:style>
  <w:style w:type="paragraph" w:styleId="Style21">
    <w:name w:val="List"/>
    <w:basedOn w:val="Style20"/>
    <w:pPr/>
    <w:rPr>
      <w:rFonts w:cs="Ari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3">
    <w:name w:val="Покажчик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4">
    <w:name w:val="Title"/>
    <w:basedOn w:val="Normal"/>
    <w:link w:val="a5"/>
    <w:uiPriority w:val="99"/>
    <w:qFormat/>
    <w:rsid w:val="00ca0b7b"/>
    <w:pPr>
      <w:jc w:val="center"/>
    </w:pPr>
    <w:rPr>
      <w:b/>
      <w:szCs w:val="20"/>
      <w:lang w:val="uk-UA"/>
    </w:rPr>
  </w:style>
  <w:style w:type="paragraph" w:styleId="Caption">
    <w:name w:val="caption"/>
    <w:basedOn w:val="Normal"/>
    <w:next w:val="Normal"/>
    <w:qFormat/>
    <w:rsid w:val="00ca0b7b"/>
    <w:pPr/>
    <w:rPr>
      <w:sz w:val="28"/>
    </w:rPr>
  </w:style>
  <w:style w:type="paragraph" w:styleId="Style25">
    <w:name w:val="Body Text Indent"/>
    <w:basedOn w:val="Normal"/>
    <w:rsid w:val="0011198a"/>
    <w:pPr>
      <w:spacing w:before="0" w:after="120"/>
      <w:ind w:left="283" w:hanging="0"/>
    </w:pPr>
    <w:rPr/>
  </w:style>
  <w:style w:type="paragraph" w:styleId="BalloonText">
    <w:name w:val="Balloon Text"/>
    <w:basedOn w:val="Normal"/>
    <w:semiHidden/>
    <w:qFormat/>
    <w:rsid w:val="002f7561"/>
    <w:pPr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21"/>
    <w:qFormat/>
    <w:rsid w:val="00da3eb2"/>
    <w:pPr>
      <w:spacing w:lineRule="auto" w:line="480" w:before="0" w:after="120"/>
      <w:ind w:left="283" w:hanging="0"/>
    </w:pPr>
    <w:rPr/>
  </w:style>
  <w:style w:type="paragraph" w:styleId="BodyTextIndent3">
    <w:name w:val="Body Text Indent 3"/>
    <w:basedOn w:val="Normal"/>
    <w:link w:val="30"/>
    <w:qFormat/>
    <w:rsid w:val="00da3eb2"/>
    <w:pPr>
      <w:spacing w:before="0" w:after="120"/>
      <w:ind w:left="283" w:hanging="0"/>
    </w:pPr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60350f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af1"/>
    <w:uiPriority w:val="99"/>
    <w:qFormat/>
    <w:rsid w:val="0060350f"/>
    <w:pPr/>
    <w:rPr>
      <w:rFonts w:ascii="Courier New" w:hAnsi="Courier New" w:cs="Courier New"/>
      <w:sz w:val="20"/>
      <w:szCs w:val="20"/>
      <w:lang w:val="uk-UA"/>
    </w:rPr>
  </w:style>
  <w:style w:type="paragraph" w:styleId="Style26">
    <w:name w:val="Subtitle"/>
    <w:basedOn w:val="Normal"/>
    <w:link w:val="af3"/>
    <w:qFormat/>
    <w:rsid w:val="00ec3b15"/>
    <w:pPr>
      <w:ind w:left="5760" w:right="-1" w:hanging="0"/>
    </w:pPr>
    <w:rPr>
      <w:sz w:val="28"/>
      <w:lang w:val="uk-UA"/>
    </w:rPr>
  </w:style>
  <w:style w:type="paragraph" w:styleId="NormalWeb">
    <w:name w:val="Normal (Web)"/>
    <w:basedOn w:val="Normal"/>
    <w:uiPriority w:val="99"/>
    <w:unhideWhenUsed/>
    <w:qFormat/>
    <w:rsid w:val="007b3d31"/>
    <w:pPr>
      <w:spacing w:beforeAutospacing="1" w:afterAutospacing="1"/>
    </w:pPr>
    <w:rPr/>
  </w:style>
  <w:style w:type="paragraph" w:styleId="Docdata" w:customStyle="1">
    <w:name w:val="docdata"/>
    <w:basedOn w:val="Normal"/>
    <w:qFormat/>
    <w:rsid w:val="005e1bc0"/>
    <w:pPr>
      <w:spacing w:beforeAutospacing="1" w:afterAutospacing="1"/>
    </w:pPr>
    <w:rPr/>
  </w:style>
  <w:style w:type="paragraph" w:styleId="NoSpacing">
    <w:name w:val="No Spacing"/>
    <w:uiPriority w:val="1"/>
    <w:qFormat/>
    <w:rsid w:val="00d24f57"/>
    <w:pPr>
      <w:widowControl/>
      <w:suppressAutoHyphens w:val="true"/>
      <w:bidi w:val="0"/>
      <w:spacing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BodyText2">
    <w:name w:val="Body Text 2"/>
    <w:basedOn w:val="Normal"/>
    <w:link w:val="23"/>
    <w:semiHidden/>
    <w:unhideWhenUsed/>
    <w:qFormat/>
    <w:rsid w:val="000a0436"/>
    <w:pPr>
      <w:spacing w:lineRule="auto" w:line="480" w:before="0" w:after="120"/>
    </w:pPr>
    <w:rPr/>
  </w:style>
  <w:style w:type="paragraph" w:styleId="Style27" w:customStyle="1">
    <w:name w:val="Пункт"/>
    <w:basedOn w:val="Normal"/>
    <w:uiPriority w:val="99"/>
    <w:qFormat/>
    <w:rsid w:val="00817ec6"/>
    <w:pPr>
      <w:numPr>
        <w:ilvl w:val="0"/>
        <w:numId w:val="1"/>
      </w:numPr>
      <w:spacing w:before="60" w:after="60"/>
    </w:pPr>
    <w:rPr>
      <w:lang w:val="uk-UA"/>
    </w:rPr>
  </w:style>
  <w:style w:type="paragraph" w:styleId="Style28">
    <w:name w:val="Верхній і нижній колонтитули"/>
    <w:basedOn w:val="Normal"/>
    <w:qFormat/>
    <w:pPr/>
    <w:rPr/>
  </w:style>
  <w:style w:type="paragraph" w:styleId="Style29">
    <w:name w:val="Header"/>
    <w:basedOn w:val="Normal"/>
    <w:link w:val="af7"/>
    <w:unhideWhenUsed/>
    <w:rsid w:val="00614d62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30">
    <w:name w:val="Footer"/>
    <w:basedOn w:val="Normal"/>
    <w:link w:val="af9"/>
    <w:unhideWhenUsed/>
    <w:rsid w:val="00614d62"/>
    <w:pPr>
      <w:tabs>
        <w:tab w:val="clear" w:pos="709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78A2F-67EE-4F23-8C50-050E48572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LibreOffice/7.2.5.2$Windows_X86_64 LibreOffice_project/499f9727c189e6ef3471021d6132d4c694f357e5</Application>
  <AppVersion>15.0000</AppVersion>
  <Pages>4</Pages>
  <Words>432</Words>
  <Characters>3049</Characters>
  <CharactersWithSpaces>3906</CharactersWithSpaces>
  <Paragraphs>44</Paragraphs>
  <Company>CtrlSoft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2021-12-13T14:23:00Z</dcterms:created>
  <dc:creator>1</dc:creator>
  <dc:description/>
  <dc:language>uk-UA</dc:language>
  <cp:lastModifiedBy/>
  <cp:lastPrinted>2021-11-15T14:32:00Z</cp:lastPrinted>
  <dcterms:modified xsi:type="dcterms:W3CDTF">2022-01-17T15:40:14Z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