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A97FD" w14:textId="77777777" w:rsidR="001270E6" w:rsidRDefault="001270E6" w:rsidP="001270E6">
      <w:pPr>
        <w:pStyle w:val="11"/>
        <w:tabs>
          <w:tab w:val="right" w:pos="2072"/>
          <w:tab w:val="left" w:pos="2903"/>
          <w:tab w:val="left" w:pos="3119"/>
          <w:tab w:val="left" w:pos="7938"/>
        </w:tabs>
        <w:jc w:val="both"/>
        <w:rPr>
          <w:spacing w:val="-8"/>
          <w:sz w:val="36"/>
          <w:szCs w:val="36"/>
        </w:rPr>
      </w:pPr>
      <w:bookmarkStart w:id="0" w:name="_GoBack"/>
      <w:bookmarkEnd w:id="0"/>
      <w:r>
        <w:rPr>
          <w:b w:val="0"/>
          <w:noProof/>
          <w:spacing w:val="-8"/>
          <w:sz w:val="36"/>
          <w:szCs w:val="36"/>
          <w:lang w:val="ru-RU"/>
        </w:rPr>
        <w:drawing>
          <wp:anchor distT="0" distB="0" distL="114300" distR="114300" simplePos="0" relativeHeight="251667456" behindDoc="0" locked="0" layoutInCell="1" allowOverlap="1" wp14:anchorId="7346E3C5" wp14:editId="019CF14F">
            <wp:simplePos x="0" y="0"/>
            <wp:positionH relativeFrom="column">
              <wp:posOffset>2746375</wp:posOffset>
            </wp:positionH>
            <wp:positionV relativeFrom="paragraph">
              <wp:posOffset>-52705</wp:posOffset>
            </wp:positionV>
            <wp:extent cx="485140" cy="650875"/>
            <wp:effectExtent l="0" t="0" r="0" b="0"/>
            <wp:wrapThrough wrapText="bothSides">
              <wp:wrapPolygon edited="0">
                <wp:start x="0" y="0"/>
                <wp:lineTo x="0" y="18334"/>
                <wp:lineTo x="7634" y="20862"/>
                <wp:lineTo x="11874" y="20862"/>
                <wp:lineTo x="20356" y="18334"/>
                <wp:lineTo x="20356" y="0"/>
                <wp:lineTo x="0" y="0"/>
              </wp:wrapPolygon>
            </wp:wrapThrough>
            <wp:docPr id="1" name="Рисунок 1" descr="C:\Documents and Settings\Администратор\Рабочий стол\ukrgerb\UKRGER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 descr="C:\Documents and Settings\Администратор\Рабочий стол\ukrgerb\UKRGERB.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140" cy="650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5AF02" w14:textId="77777777" w:rsidR="001270E6" w:rsidRDefault="001270E6" w:rsidP="001270E6">
      <w:pPr>
        <w:pStyle w:val="11"/>
        <w:tabs>
          <w:tab w:val="right" w:pos="2072"/>
          <w:tab w:val="left" w:pos="2903"/>
          <w:tab w:val="left" w:pos="3119"/>
          <w:tab w:val="left" w:pos="7938"/>
        </w:tabs>
        <w:jc w:val="left"/>
        <w:rPr>
          <w:spacing w:val="-8"/>
          <w:sz w:val="36"/>
          <w:szCs w:val="36"/>
        </w:rPr>
      </w:pPr>
    </w:p>
    <w:p w14:paraId="7207C15B" w14:textId="77777777" w:rsidR="001270E6" w:rsidRPr="00144E92" w:rsidRDefault="001270E6" w:rsidP="001270E6">
      <w:pPr>
        <w:pStyle w:val="11"/>
        <w:tabs>
          <w:tab w:val="center" w:pos="2072"/>
          <w:tab w:val="left" w:pos="2903"/>
          <w:tab w:val="left" w:pos="3119"/>
          <w:tab w:val="left" w:pos="6379"/>
          <w:tab w:val="left" w:pos="6946"/>
          <w:tab w:val="left" w:pos="7513"/>
          <w:tab w:val="left" w:pos="8080"/>
          <w:tab w:val="left" w:pos="8505"/>
        </w:tabs>
        <w:jc w:val="left"/>
        <w:rPr>
          <w:b w:val="0"/>
          <w:spacing w:val="-8"/>
          <w:sz w:val="36"/>
          <w:szCs w:val="36"/>
        </w:rPr>
      </w:pPr>
      <w:r>
        <w:rPr>
          <w:spacing w:val="-8"/>
          <w:sz w:val="36"/>
          <w:szCs w:val="36"/>
        </w:rPr>
        <w:t xml:space="preserve">                                                                                         </w:t>
      </w:r>
      <w:r w:rsidRPr="00144E92">
        <w:rPr>
          <w:b w:val="0"/>
          <w:spacing w:val="-8"/>
          <w:sz w:val="36"/>
          <w:szCs w:val="36"/>
        </w:rPr>
        <w:t xml:space="preserve">         </w:t>
      </w:r>
      <w:r>
        <w:rPr>
          <w:b w:val="0"/>
          <w:spacing w:val="-8"/>
          <w:sz w:val="36"/>
          <w:szCs w:val="36"/>
        </w:rPr>
        <w:t xml:space="preserve">                                                                                            </w:t>
      </w:r>
      <w:r w:rsidRPr="00144E92">
        <w:rPr>
          <w:b w:val="0"/>
          <w:spacing w:val="-8"/>
          <w:sz w:val="36"/>
          <w:szCs w:val="36"/>
        </w:rPr>
        <w:t xml:space="preserve">                                               </w:t>
      </w:r>
    </w:p>
    <w:p w14:paraId="2E91B3E6" w14:textId="77777777" w:rsidR="001270E6" w:rsidRPr="00134873" w:rsidRDefault="001270E6" w:rsidP="001270E6">
      <w:pPr>
        <w:pStyle w:val="11"/>
        <w:rPr>
          <w:spacing w:val="-8"/>
          <w:sz w:val="36"/>
          <w:szCs w:val="36"/>
          <w:lang w:val="ru-RU"/>
        </w:rPr>
      </w:pPr>
      <w:r w:rsidRPr="006F55D7">
        <w:rPr>
          <w:noProof/>
          <w:spacing w:val="-8"/>
          <w:sz w:val="28"/>
          <w:lang w:val="ru-RU"/>
        </w:rPr>
        <mc:AlternateContent>
          <mc:Choice Requires="wps">
            <w:drawing>
              <wp:anchor distT="4294967295" distB="4294967295" distL="114300" distR="114300" simplePos="0" relativeHeight="251659264" behindDoc="0" locked="0" layoutInCell="1" allowOverlap="1" wp14:anchorId="7CE2172C" wp14:editId="089FEB06">
                <wp:simplePos x="0" y="0"/>
                <wp:positionH relativeFrom="column">
                  <wp:posOffset>8343900</wp:posOffset>
                </wp:positionH>
                <wp:positionV relativeFrom="paragraph">
                  <wp:posOffset>194944</wp:posOffset>
                </wp:positionV>
                <wp:extent cx="622300" cy="0"/>
                <wp:effectExtent l="0" t="0" r="25400" b="19050"/>
                <wp:wrapNone/>
                <wp:docPr id="201" name="Прямая соединительная линия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A9C9D3" id="Прямая соединительная линия 20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15.35pt" to="70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" strokecolor="blue" strokeweight="1pt"/>
            </w:pict>
          </mc:Fallback>
        </mc:AlternateContent>
      </w:r>
      <w:r w:rsidRPr="00134873">
        <w:rPr>
          <w:spacing w:val="-8"/>
          <w:sz w:val="36"/>
          <w:szCs w:val="36"/>
        </w:rPr>
        <w:t>НІКОПОЛЬСЬК</w:t>
      </w:r>
      <w:r w:rsidRPr="00134873">
        <w:rPr>
          <w:spacing w:val="-8"/>
          <w:sz w:val="36"/>
          <w:szCs w:val="36"/>
          <w:lang w:val="ru-RU"/>
        </w:rPr>
        <w:t>А</w:t>
      </w:r>
      <w:r w:rsidRPr="00134873">
        <w:rPr>
          <w:spacing w:val="-8"/>
          <w:sz w:val="36"/>
          <w:szCs w:val="36"/>
        </w:rPr>
        <w:t xml:space="preserve"> МІСЬК</w:t>
      </w:r>
      <w:r w:rsidRPr="00134873">
        <w:rPr>
          <w:spacing w:val="-8"/>
          <w:sz w:val="36"/>
          <w:szCs w:val="36"/>
          <w:lang w:val="ru-RU"/>
        </w:rPr>
        <w:t>А</w:t>
      </w:r>
      <w:r w:rsidRPr="00134873">
        <w:rPr>
          <w:spacing w:val="-8"/>
          <w:sz w:val="36"/>
          <w:szCs w:val="36"/>
        </w:rPr>
        <w:t xml:space="preserve"> РАД</w:t>
      </w:r>
      <w:r w:rsidRPr="00134873">
        <w:rPr>
          <w:spacing w:val="-8"/>
          <w:sz w:val="36"/>
          <w:szCs w:val="36"/>
          <w:lang w:val="ru-RU"/>
        </w:rPr>
        <w:t>А</w:t>
      </w:r>
      <w:r>
        <w:rPr>
          <w:spacing w:val="-8"/>
          <w:sz w:val="36"/>
          <w:szCs w:val="36"/>
          <w:lang w:val="ru-RU"/>
        </w:rPr>
        <w:t xml:space="preserve">    </w:t>
      </w:r>
    </w:p>
    <w:p w14:paraId="26AF5181" w14:textId="77777777" w:rsidR="001270E6" w:rsidRPr="00134873" w:rsidRDefault="001270E6" w:rsidP="001270E6">
      <w:pPr>
        <w:pStyle w:val="11"/>
        <w:rPr>
          <w:spacing w:val="-8"/>
          <w:sz w:val="32"/>
          <w:szCs w:val="32"/>
        </w:rPr>
      </w:pPr>
      <w:r w:rsidRPr="00134873">
        <w:rPr>
          <w:spacing w:val="-8"/>
          <w:sz w:val="32"/>
          <w:szCs w:val="32"/>
        </w:rPr>
        <w:t>VІ</w:t>
      </w:r>
      <w:r w:rsidRPr="00134873">
        <w:rPr>
          <w:spacing w:val="-8"/>
          <w:sz w:val="32"/>
          <w:szCs w:val="32"/>
          <w:lang w:val="en-US"/>
        </w:rPr>
        <w:t>I</w:t>
      </w:r>
      <w:r>
        <w:rPr>
          <w:spacing w:val="-8"/>
          <w:sz w:val="32"/>
          <w:szCs w:val="32"/>
          <w:lang w:val="en-US"/>
        </w:rPr>
        <w:t>I</w:t>
      </w:r>
      <w:r w:rsidRPr="00134873">
        <w:rPr>
          <w:spacing w:val="-8"/>
          <w:sz w:val="32"/>
          <w:szCs w:val="32"/>
        </w:rPr>
        <w:t xml:space="preserve"> СКЛИКАННЯ</w:t>
      </w:r>
    </w:p>
    <w:p w14:paraId="2ED67843" w14:textId="77777777" w:rsidR="001270E6" w:rsidRPr="00134873" w:rsidRDefault="001270E6" w:rsidP="001270E6">
      <w:pPr>
        <w:pStyle w:val="11"/>
        <w:rPr>
          <w:spacing w:val="8"/>
          <w:sz w:val="10"/>
        </w:rPr>
      </w:pPr>
      <w:r w:rsidRPr="006F55D7">
        <w:rPr>
          <w:noProof/>
          <w:spacing w:val="-8"/>
          <w:sz w:val="28"/>
          <w:lang w:val="ru-RU"/>
        </w:rPr>
        <mc:AlternateContent>
          <mc:Choice Requires="wps">
            <w:drawing>
              <wp:anchor distT="0" distB="0" distL="114299" distR="114299" simplePos="0" relativeHeight="251660288" behindDoc="0" locked="0" layoutInCell="1" allowOverlap="1" wp14:anchorId="7A0803BE" wp14:editId="20848391">
                <wp:simplePos x="0" y="0"/>
                <wp:positionH relativeFrom="column">
                  <wp:posOffset>7772399</wp:posOffset>
                </wp:positionH>
                <wp:positionV relativeFrom="paragraph">
                  <wp:posOffset>38735</wp:posOffset>
                </wp:positionV>
                <wp:extent cx="0" cy="640080"/>
                <wp:effectExtent l="76200" t="38100" r="76200" b="64770"/>
                <wp:wrapNone/>
                <wp:docPr id="200" name="Прямая соединительная линия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7AA1AE" id="Прямая соединительная линия 200"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2pt,3.05pt" to="61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" strokecolor="blue" strokeweight="1pt">
                <v:stroke startarrow="block" endarrow="block"/>
              </v:line>
            </w:pict>
          </mc:Fallback>
        </mc:AlternateContent>
      </w:r>
      <w:r w:rsidRPr="006F55D7">
        <w:rPr>
          <w:b w:val="0"/>
          <w:noProof/>
          <w:sz w:val="12"/>
          <w:lang w:val="ru-RU"/>
        </w:rPr>
        <mc:AlternateContent>
          <mc:Choice Requires="wps">
            <w:drawing>
              <wp:anchor distT="0" distB="0" distL="114300" distR="114300" simplePos="0" relativeHeight="251661312" behindDoc="0" locked="0" layoutInCell="1" allowOverlap="1" wp14:anchorId="16B808C0" wp14:editId="2D3474A2">
                <wp:simplePos x="0" y="0"/>
                <wp:positionH relativeFrom="column">
                  <wp:posOffset>6743700</wp:posOffset>
                </wp:positionH>
                <wp:positionV relativeFrom="paragraph">
                  <wp:posOffset>177165</wp:posOffset>
                </wp:positionV>
                <wp:extent cx="1351280" cy="213360"/>
                <wp:effectExtent l="0" t="0" r="1270" b="15240"/>
                <wp:wrapNone/>
                <wp:docPr id="198" name="Надпись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E93E8" w14:textId="77777777" w:rsidR="001270E6" w:rsidRPr="008B7444" w:rsidRDefault="001270E6" w:rsidP="001270E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6B808C0" id="_x0000_t202" coordsize="21600,21600" o:spt="202" path="m,l,21600r21600,l21600,xe">
                <v:stroke joinstyle="miter"/>
                <v:path gradientshapeok="t" o:connecttype="rect"/>
              </v:shapetype>
              <v:shape id="Надпись 198" o:spid="_x0000_s1026" type="#_x0000_t202" style="position:absolute;left:0;text-align:left;margin-left:531pt;margin-top:13.95pt;width:106.4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" filled="f" stroked="f">
                <v:textbox inset="0,0,0,0">
                  <w:txbxContent>
                    <w:p w14:paraId="4FAE93E8" w14:textId="77777777" w:rsidR="001270E6" w:rsidRPr="008B7444" w:rsidRDefault="001270E6" w:rsidP="001270E6">
                      <w:r>
                        <w:t xml:space="preserve">                </w:t>
                      </w:r>
                    </w:p>
                  </w:txbxContent>
                </v:textbox>
              </v:shape>
            </w:pict>
          </mc:Fallback>
        </mc:AlternateContent>
      </w:r>
    </w:p>
    <w:tbl>
      <w:tblPr>
        <w:tblpPr w:leftFromText="180" w:rightFromText="180" w:vertAnchor="text" w:horzAnchor="margin" w:tblpX="108" w:tblpY="-24"/>
        <w:tblW w:w="96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9627"/>
      </w:tblGrid>
      <w:tr w:rsidR="001270E6" w:rsidRPr="00521E24" w14:paraId="7C7B0AEA" w14:textId="77777777" w:rsidTr="00C3239C">
        <w:trPr>
          <w:trHeight w:val="282"/>
        </w:trPr>
        <w:tc>
          <w:tcPr>
            <w:tcW w:w="9627" w:type="dxa"/>
            <w:tcBorders>
              <w:top w:val="thinThickSmallGap" w:sz="24" w:space="0" w:color="auto"/>
              <w:left w:val="nil"/>
              <w:bottom w:val="nil"/>
              <w:right w:val="nil"/>
            </w:tcBorders>
          </w:tcPr>
          <w:p w14:paraId="74D0773B" w14:textId="77777777" w:rsidR="001270E6" w:rsidRPr="002D6163" w:rsidRDefault="001270E6" w:rsidP="00C3239C">
            <w:pPr>
              <w:pStyle w:val="11"/>
              <w:jc w:val="left"/>
              <w:rPr>
                <w:b w:val="0"/>
                <w:sz w:val="2"/>
                <w:szCs w:val="2"/>
              </w:rPr>
            </w:pPr>
          </w:p>
        </w:tc>
      </w:tr>
    </w:tbl>
    <w:p w14:paraId="175EB636" w14:textId="77777777" w:rsidR="001270E6" w:rsidRPr="001A5953" w:rsidRDefault="001270E6" w:rsidP="001270E6">
      <w:pPr>
        <w:pStyle w:val="1"/>
        <w:tabs>
          <w:tab w:val="center" w:pos="4819"/>
          <w:tab w:val="left" w:pos="7040"/>
        </w:tabs>
        <w:rPr>
          <w:spacing w:val="56"/>
          <w:sz w:val="32"/>
          <w:szCs w:val="32"/>
        </w:rPr>
      </w:pPr>
      <w:r w:rsidRPr="006F55D7">
        <w:rPr>
          <w:noProof/>
          <w:sz w:val="28"/>
          <w:szCs w:val="28"/>
          <w:lang w:val="ru-RU"/>
        </w:rPr>
        <mc:AlternateContent>
          <mc:Choice Requires="wps">
            <w:drawing>
              <wp:anchor distT="0" distB="0" distL="114300" distR="114300" simplePos="0" relativeHeight="251664384" behindDoc="0" locked="0" layoutInCell="1" allowOverlap="1" wp14:anchorId="506B3E3F" wp14:editId="3D3FD718">
                <wp:simplePos x="0" y="0"/>
                <wp:positionH relativeFrom="column">
                  <wp:posOffset>685800</wp:posOffset>
                </wp:positionH>
                <wp:positionV relativeFrom="paragraph">
                  <wp:posOffset>100965</wp:posOffset>
                </wp:positionV>
                <wp:extent cx="2062480" cy="160020"/>
                <wp:effectExtent l="0" t="0" r="13970" b="11430"/>
                <wp:wrapNone/>
                <wp:docPr id="197" name="Надпись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E4C13" w14:textId="77777777" w:rsidR="001270E6" w:rsidRPr="00F1201C" w:rsidRDefault="001270E6" w:rsidP="001270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6B3E3F" id="Надпись 197" o:spid="_x0000_s1027" type="#_x0000_t202" style="position:absolute;left:0;text-align:left;margin-left:54pt;margin-top:7.95pt;width:162.4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" filled="f" stroked="f">
                <v:textbox inset="0,0,0,0">
                  <w:txbxContent>
                    <w:p w14:paraId="2C0E4C13" w14:textId="77777777" w:rsidR="001270E6" w:rsidRPr="00F1201C" w:rsidRDefault="001270E6" w:rsidP="001270E6"/>
                  </w:txbxContent>
                </v:textbox>
              </v:shape>
            </w:pict>
          </mc:Fallback>
        </mc:AlternateContent>
      </w:r>
      <w:r w:rsidRPr="001A5953">
        <w:rPr>
          <w:spacing w:val="56"/>
          <w:sz w:val="32"/>
          <w:szCs w:val="32"/>
        </w:rPr>
        <w:t>Р І Ш Е Н Н Я</w:t>
      </w:r>
    </w:p>
    <w:p w14:paraId="2780EB31" w14:textId="77777777" w:rsidR="001270E6" w:rsidRPr="00521E24" w:rsidRDefault="001270E6" w:rsidP="001270E6">
      <w:pPr>
        <w:rPr>
          <w:sz w:val="20"/>
        </w:rPr>
      </w:pPr>
    </w:p>
    <w:p w14:paraId="17CB8BC6" w14:textId="02DE6BE5" w:rsidR="001270E6" w:rsidRPr="00262962" w:rsidRDefault="001270E6" w:rsidP="001270E6">
      <w:pPr>
        <w:jc w:val="both"/>
        <w:rPr>
          <w:sz w:val="28"/>
          <w:u w:val="single"/>
          <w:lang w:val="en-US"/>
        </w:rPr>
      </w:pPr>
      <w:r w:rsidRPr="00262962">
        <w:rPr>
          <w:noProof/>
          <w:u w:val="single"/>
          <w:lang w:val="ru-RU"/>
        </w:rPr>
        <mc:AlternateContent>
          <mc:Choice Requires="wps">
            <w:drawing>
              <wp:anchor distT="0" distB="0" distL="114300" distR="114300" simplePos="0" relativeHeight="251663360" behindDoc="0" locked="0" layoutInCell="1" allowOverlap="1" wp14:anchorId="552B9640" wp14:editId="042FE9A0">
                <wp:simplePos x="0" y="0"/>
                <wp:positionH relativeFrom="column">
                  <wp:posOffset>675640</wp:posOffset>
                </wp:positionH>
                <wp:positionV relativeFrom="paragraph">
                  <wp:posOffset>147320</wp:posOffset>
                </wp:positionV>
                <wp:extent cx="2346960" cy="177800"/>
                <wp:effectExtent l="0" t="0" r="15240" b="12700"/>
                <wp:wrapNone/>
                <wp:docPr id="196" name="Надпись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74676" w14:textId="77777777" w:rsidR="001270E6" w:rsidRPr="008B7444" w:rsidRDefault="001270E6" w:rsidP="001270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2B9640" id="Надпись 196" o:spid="_x0000_s1028" type="#_x0000_t202" style="position:absolute;left:0;text-align:left;margin-left:53.2pt;margin-top:11.6pt;width:184.8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" filled="f" stroked="f">
                <v:textbox inset="0,0,0,0">
                  <w:txbxContent>
                    <w:p w14:paraId="1A574676" w14:textId="77777777" w:rsidR="001270E6" w:rsidRPr="008B7444" w:rsidRDefault="001270E6" w:rsidP="001270E6"/>
                  </w:txbxContent>
                </v:textbox>
              </v:shape>
            </w:pict>
          </mc:Fallback>
        </mc:AlternateContent>
      </w:r>
      <w:r w:rsidR="00262962" w:rsidRPr="00262962">
        <w:rPr>
          <w:u w:val="single"/>
        </w:rPr>
        <w:t>28.04.</w:t>
      </w:r>
      <w:r w:rsidR="00262962" w:rsidRPr="00262962">
        <w:rPr>
          <w:u w:val="single"/>
          <w:lang w:val="ru-RU"/>
        </w:rPr>
        <w:t>2023</w:t>
      </w:r>
      <w:r w:rsidRPr="003B31A2">
        <w:rPr>
          <w:sz w:val="22"/>
        </w:rPr>
        <w:t xml:space="preserve">   </w:t>
      </w:r>
      <w:r w:rsidRPr="00521E24">
        <w:rPr>
          <w:spacing w:val="22"/>
          <w:sz w:val="20"/>
        </w:rPr>
        <w:t xml:space="preserve">                                     </w:t>
      </w:r>
      <w:r w:rsidR="00262962">
        <w:rPr>
          <w:spacing w:val="22"/>
          <w:sz w:val="20"/>
          <w:lang w:val="en-US"/>
        </w:rPr>
        <w:t xml:space="preserve"> </w:t>
      </w:r>
      <w:r w:rsidRPr="00521E24">
        <w:rPr>
          <w:spacing w:val="22"/>
          <w:sz w:val="20"/>
        </w:rPr>
        <w:t xml:space="preserve"> м.</w:t>
      </w:r>
      <w:r w:rsidR="00683493" w:rsidRPr="00262962">
        <w:rPr>
          <w:spacing w:val="22"/>
          <w:sz w:val="20"/>
        </w:rPr>
        <w:t xml:space="preserve"> </w:t>
      </w:r>
      <w:r w:rsidRPr="00521E24">
        <w:rPr>
          <w:spacing w:val="22"/>
          <w:sz w:val="20"/>
        </w:rPr>
        <w:t xml:space="preserve">Нікополь  </w:t>
      </w:r>
      <w:r>
        <w:rPr>
          <w:spacing w:val="22"/>
          <w:sz w:val="20"/>
        </w:rPr>
        <w:t xml:space="preserve">                            </w:t>
      </w:r>
      <w:r w:rsidR="00262962">
        <w:rPr>
          <w:spacing w:val="22"/>
          <w:sz w:val="20"/>
          <w:lang w:val="en-US"/>
        </w:rPr>
        <w:t xml:space="preserve">     </w:t>
      </w:r>
      <w:r w:rsidRPr="00521E24">
        <w:rPr>
          <w:spacing w:val="22"/>
          <w:sz w:val="20"/>
        </w:rPr>
        <w:t xml:space="preserve"> </w:t>
      </w:r>
      <w:r w:rsidRPr="00521E24">
        <w:rPr>
          <w:sz w:val="22"/>
        </w:rPr>
        <w:t xml:space="preserve">№ </w:t>
      </w:r>
      <w:r w:rsidR="00262962" w:rsidRPr="00262962">
        <w:rPr>
          <w:sz w:val="22"/>
          <w:u w:val="single"/>
        </w:rPr>
        <w:t>35-32/</w:t>
      </w:r>
      <w:r w:rsidR="00262962" w:rsidRPr="00262962">
        <w:rPr>
          <w:sz w:val="22"/>
          <w:u w:val="single"/>
          <w:lang w:val="en-US"/>
        </w:rPr>
        <w:t>VIII</w:t>
      </w:r>
    </w:p>
    <w:p w14:paraId="0315C4A5" w14:textId="07C42085" w:rsidR="007444C9" w:rsidRPr="00262962" w:rsidRDefault="00262962" w:rsidP="001270E6">
      <w:pPr>
        <w:rPr>
          <w:b/>
          <w:sz w:val="28"/>
          <w:szCs w:val="28"/>
          <w:lang w:val="en-US"/>
        </w:rPr>
      </w:pPr>
      <w:r>
        <w:rPr>
          <w:b/>
          <w:sz w:val="28"/>
          <w:szCs w:val="28"/>
          <w:lang w:val="en-US"/>
        </w:rPr>
        <w:t xml:space="preserve">  </w:t>
      </w:r>
    </w:p>
    <w:p w14:paraId="76BDDDA7" w14:textId="5780CBC2" w:rsidR="001270E6" w:rsidRDefault="001270E6" w:rsidP="001270E6">
      <w:pPr>
        <w:rPr>
          <w:b/>
          <w:sz w:val="28"/>
          <w:szCs w:val="28"/>
        </w:rPr>
      </w:pPr>
      <w:r w:rsidRPr="006F55D7">
        <w:rPr>
          <w:noProof/>
          <w:sz w:val="28"/>
          <w:szCs w:val="28"/>
          <w:lang w:val="ru-RU"/>
        </w:rPr>
        <mc:AlternateContent>
          <mc:Choice Requires="wps">
            <w:drawing>
              <wp:anchor distT="0" distB="0" distL="114299" distR="114299" simplePos="0" relativeHeight="251662336" behindDoc="0" locked="0" layoutInCell="1" allowOverlap="1" wp14:anchorId="3D224078" wp14:editId="66100EE9">
                <wp:simplePos x="0" y="0"/>
                <wp:positionH relativeFrom="column">
                  <wp:posOffset>-1714501</wp:posOffset>
                </wp:positionH>
                <wp:positionV relativeFrom="paragraph">
                  <wp:posOffset>94615</wp:posOffset>
                </wp:positionV>
                <wp:extent cx="0" cy="497840"/>
                <wp:effectExtent l="76200" t="38100" r="57150" b="54610"/>
                <wp:wrapNone/>
                <wp:docPr id="195" name="Прямая соединительная линия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0A8131" id="Прямая соединительная линия 195"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N/eZA2gCAACfBAAADgAAAAAAAAAAAAAAAAAuAgAA&#10;ZHJzL2Uyb0RvYy54bWxQSwECLQAUAAYACAAAACEAtSjrbt4AAAALAQAADwAAAAAAAAAAAAAAAADC&#10;BAAAZHJzL2Rvd25yZXYueG1sUEsFBgAAAAAEAAQA8wAAAM0FAAAAAA==&#10;" strokecolor="blue">
                <v:stroke startarrow="block" endarrow="block"/>
              </v:line>
            </w:pict>
          </mc:Fallback>
        </mc:AlternateContent>
      </w:r>
      <w:r w:rsidRPr="006F55D7">
        <w:rPr>
          <w:noProof/>
          <w:sz w:val="28"/>
          <w:szCs w:val="28"/>
          <w:lang w:val="ru-RU"/>
        </w:rPr>
        <mc:AlternateContent>
          <mc:Choice Requires="wps">
            <w:drawing>
              <wp:anchor distT="0" distB="0" distL="114299" distR="114299" simplePos="0" relativeHeight="251665408" behindDoc="0" locked="0" layoutInCell="1" allowOverlap="1" wp14:anchorId="11190040" wp14:editId="072B578B">
                <wp:simplePos x="0" y="0"/>
                <wp:positionH relativeFrom="column">
                  <wp:posOffset>-1714501</wp:posOffset>
                </wp:positionH>
                <wp:positionV relativeFrom="paragraph">
                  <wp:posOffset>94615</wp:posOffset>
                </wp:positionV>
                <wp:extent cx="0" cy="497840"/>
                <wp:effectExtent l="76200" t="38100" r="57150" b="54610"/>
                <wp:wrapNone/>
                <wp:docPr id="1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EA2A8A" id="Прямая соединительная линия 194"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bZwIAAJ8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e/MIbZwIAAJ8EAAAOAAAAAAAAAAAAAAAAAC4CAABk&#10;cnMvZTJvRG9jLnhtbFBLAQItABQABgAIAAAAIQC1KOtu3gAAAAsBAAAPAAAAAAAAAAAAAAAAAMEE&#10;AABkcnMvZG93bnJldi54bWxQSwUGAAAAAAQABADzAAAAzAUAAAAA&#10;" strokecolor="blue">
                <v:stroke startarrow="block" endarrow="block"/>
              </v:line>
            </w:pict>
          </mc:Fallback>
        </mc:AlternateContent>
      </w:r>
      <w:r w:rsidRPr="006F55D7">
        <w:rPr>
          <w:noProof/>
          <w:sz w:val="28"/>
          <w:szCs w:val="28"/>
          <w:lang w:val="ru-RU"/>
        </w:rPr>
        <mc:AlternateContent>
          <mc:Choice Requires="wps">
            <w:drawing>
              <wp:anchor distT="0" distB="0" distL="114299" distR="114299" simplePos="0" relativeHeight="251666432" behindDoc="0" locked="0" layoutInCell="1" allowOverlap="1" wp14:anchorId="24CA1D21" wp14:editId="78CC4637">
                <wp:simplePos x="0" y="0"/>
                <wp:positionH relativeFrom="column">
                  <wp:posOffset>-1714501</wp:posOffset>
                </wp:positionH>
                <wp:positionV relativeFrom="paragraph">
                  <wp:posOffset>94615</wp:posOffset>
                </wp:positionV>
                <wp:extent cx="0" cy="497840"/>
                <wp:effectExtent l="76200" t="38100" r="57150" b="54610"/>
                <wp:wrapNone/>
                <wp:docPr id="1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8E1549" id="Прямая соединительная линия 193"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QcxDUmgCAACfBAAADgAAAAAAAAAAAAAAAAAuAgAA&#10;ZHJzL2Uyb0RvYy54bWxQSwECLQAUAAYACAAAACEAtSjrbt4AAAALAQAADwAAAAAAAAAAAAAAAADC&#10;BAAAZHJzL2Rvd25yZXYueG1sUEsFBgAAAAAEAAQA8wAAAM0FAAAAAA==&#10;" strokecolor="blue">
                <v:stroke startarrow="block" endarrow="block"/>
              </v:line>
            </w:pict>
          </mc:Fallback>
        </mc:AlternateContent>
      </w:r>
    </w:p>
    <w:p w14:paraId="5CAC7558" w14:textId="77777777" w:rsidR="008D08D2" w:rsidRDefault="0015152A" w:rsidP="00777ED9">
      <w:pPr>
        <w:pStyle w:val="a5"/>
        <w:ind w:right="-1"/>
        <w:jc w:val="both"/>
        <w:rPr>
          <w:b w:val="0"/>
          <w:sz w:val="28"/>
          <w:szCs w:val="28"/>
        </w:rPr>
      </w:pPr>
      <w:r w:rsidRPr="0015152A">
        <w:rPr>
          <w:b w:val="0"/>
          <w:sz w:val="28"/>
          <w:szCs w:val="28"/>
        </w:rPr>
        <w:t xml:space="preserve">Про </w:t>
      </w:r>
      <w:r w:rsidR="00AC621B">
        <w:rPr>
          <w:b w:val="0"/>
          <w:sz w:val="28"/>
          <w:szCs w:val="28"/>
        </w:rPr>
        <w:t>перейменування</w:t>
      </w:r>
      <w:r w:rsidR="00F73990">
        <w:rPr>
          <w:b w:val="0"/>
          <w:sz w:val="28"/>
          <w:szCs w:val="28"/>
        </w:rPr>
        <w:t xml:space="preserve">, </w:t>
      </w:r>
    </w:p>
    <w:p w14:paraId="2F96DA85" w14:textId="7BA3CB7B" w:rsidR="008B4C05" w:rsidRDefault="00F73990" w:rsidP="00777ED9">
      <w:pPr>
        <w:pStyle w:val="a5"/>
        <w:ind w:right="-1"/>
        <w:jc w:val="both"/>
        <w:rPr>
          <w:b w:val="0"/>
          <w:sz w:val="28"/>
          <w:szCs w:val="28"/>
        </w:rPr>
      </w:pPr>
      <w:r>
        <w:rPr>
          <w:b w:val="0"/>
          <w:sz w:val="28"/>
          <w:szCs w:val="28"/>
        </w:rPr>
        <w:t>присвоєння назв</w:t>
      </w:r>
      <w:r w:rsidR="00AC621B">
        <w:rPr>
          <w:b w:val="0"/>
          <w:sz w:val="28"/>
          <w:szCs w:val="28"/>
        </w:rPr>
        <w:t xml:space="preserve"> об’єкт</w:t>
      </w:r>
      <w:r w:rsidR="00712CB1">
        <w:rPr>
          <w:b w:val="0"/>
          <w:sz w:val="28"/>
          <w:szCs w:val="28"/>
        </w:rPr>
        <w:t>ам</w:t>
      </w:r>
      <w:r w:rsidR="00276560">
        <w:rPr>
          <w:b w:val="0"/>
          <w:sz w:val="28"/>
          <w:szCs w:val="28"/>
        </w:rPr>
        <w:t xml:space="preserve"> </w:t>
      </w:r>
      <w:r w:rsidR="0015152A" w:rsidRPr="0015152A">
        <w:rPr>
          <w:b w:val="0"/>
          <w:sz w:val="28"/>
          <w:szCs w:val="28"/>
        </w:rPr>
        <w:t xml:space="preserve"> </w:t>
      </w:r>
    </w:p>
    <w:p w14:paraId="6CED4EBE" w14:textId="711A9C02" w:rsidR="0015152A" w:rsidRPr="008B4C05" w:rsidRDefault="0015152A" w:rsidP="00957EB5">
      <w:pPr>
        <w:pStyle w:val="a5"/>
        <w:ind w:right="-1"/>
        <w:jc w:val="both"/>
        <w:rPr>
          <w:b w:val="0"/>
          <w:sz w:val="28"/>
          <w:szCs w:val="28"/>
        </w:rPr>
      </w:pPr>
      <w:r w:rsidRPr="0015152A">
        <w:rPr>
          <w:b w:val="0"/>
          <w:sz w:val="28"/>
          <w:szCs w:val="28"/>
        </w:rPr>
        <w:t xml:space="preserve">топоніміки </w:t>
      </w:r>
      <w:r>
        <w:rPr>
          <w:b w:val="0"/>
          <w:sz w:val="28"/>
          <w:szCs w:val="28"/>
        </w:rPr>
        <w:t xml:space="preserve">міста Нікополя </w:t>
      </w:r>
    </w:p>
    <w:p w14:paraId="1C8DE3AC" w14:textId="77777777" w:rsidR="00847935" w:rsidRDefault="00847935" w:rsidP="00847935">
      <w:pPr>
        <w:jc w:val="both"/>
        <w:rPr>
          <w:bCs/>
          <w:sz w:val="28"/>
          <w:szCs w:val="28"/>
        </w:rPr>
      </w:pPr>
    </w:p>
    <w:p w14:paraId="3BC5B643" w14:textId="65905DC7" w:rsidR="00395801" w:rsidRPr="00847935" w:rsidRDefault="00F73990" w:rsidP="00E6637D">
      <w:pPr>
        <w:ind w:firstLine="708"/>
        <w:jc w:val="both"/>
        <w:rPr>
          <w:b/>
          <w:sz w:val="28"/>
          <w:szCs w:val="28"/>
        </w:rPr>
      </w:pPr>
      <w:r>
        <w:rPr>
          <w:sz w:val="28"/>
          <w:szCs w:val="28"/>
        </w:rPr>
        <w:t xml:space="preserve">З метою деколонізації топонімів міста, їх упорядкування </w:t>
      </w:r>
      <w:r w:rsidR="002A5A26">
        <w:rPr>
          <w:sz w:val="28"/>
          <w:szCs w:val="28"/>
        </w:rPr>
        <w:t>та у</w:t>
      </w:r>
      <w:r>
        <w:rPr>
          <w:sz w:val="28"/>
          <w:szCs w:val="28"/>
        </w:rPr>
        <w:t xml:space="preserve"> зв’язку з необхідністю територіального визначення об’єктів благоустрою (зелених зон), враховуючи</w:t>
      </w:r>
      <w:r w:rsidR="00395801" w:rsidRPr="00395801">
        <w:rPr>
          <w:sz w:val="28"/>
          <w:szCs w:val="28"/>
        </w:rPr>
        <w:t xml:space="preserve"> </w:t>
      </w:r>
      <w:r w:rsidR="002A5A26">
        <w:rPr>
          <w:sz w:val="28"/>
          <w:szCs w:val="28"/>
        </w:rPr>
        <w:t xml:space="preserve">результати громадського обговорення та </w:t>
      </w:r>
      <w:r w:rsidR="00395801" w:rsidRPr="00395801">
        <w:rPr>
          <w:sz w:val="28"/>
          <w:szCs w:val="28"/>
        </w:rPr>
        <w:t xml:space="preserve">пропозиції робочої групи </w:t>
      </w:r>
      <w:r w:rsidR="00395801">
        <w:rPr>
          <w:sz w:val="28"/>
          <w:szCs w:val="28"/>
        </w:rPr>
        <w:t>з питань дерусифікації назв вулиць, провулків та інших об’єктів топоніміки у місті Нікополі, створеної рішенням Нікопольської міської ради №8-20/</w:t>
      </w:r>
      <w:r w:rsidR="00395801">
        <w:rPr>
          <w:sz w:val="28"/>
          <w:szCs w:val="28"/>
          <w:lang w:val="en-US"/>
        </w:rPr>
        <w:t>VIII</w:t>
      </w:r>
      <w:r w:rsidR="00395801">
        <w:rPr>
          <w:sz w:val="28"/>
          <w:szCs w:val="28"/>
        </w:rPr>
        <w:t xml:space="preserve"> від 04.05.</w:t>
      </w:r>
      <w:r w:rsidR="00395801" w:rsidRPr="00395801">
        <w:rPr>
          <w:sz w:val="28"/>
          <w:szCs w:val="28"/>
        </w:rPr>
        <w:t>2022</w:t>
      </w:r>
      <w:r w:rsidR="00C3239C">
        <w:rPr>
          <w:sz w:val="28"/>
          <w:szCs w:val="28"/>
        </w:rPr>
        <w:t xml:space="preserve"> (протокол засідання від 16.01.2023 №10</w:t>
      </w:r>
      <w:r w:rsidR="00395801">
        <w:rPr>
          <w:sz w:val="28"/>
          <w:szCs w:val="28"/>
        </w:rPr>
        <w:t>)</w:t>
      </w:r>
      <w:r w:rsidR="00395801" w:rsidRPr="00395801">
        <w:rPr>
          <w:sz w:val="28"/>
          <w:szCs w:val="28"/>
        </w:rPr>
        <w:t xml:space="preserve">, </w:t>
      </w:r>
      <w:r>
        <w:rPr>
          <w:sz w:val="28"/>
          <w:szCs w:val="28"/>
        </w:rPr>
        <w:t xml:space="preserve">враховуючи </w:t>
      </w:r>
      <w:r w:rsidR="007D1694">
        <w:rPr>
          <w:sz w:val="28"/>
          <w:szCs w:val="28"/>
        </w:rPr>
        <w:t>«Д</w:t>
      </w:r>
      <w:r>
        <w:rPr>
          <w:sz w:val="28"/>
          <w:szCs w:val="28"/>
        </w:rPr>
        <w:t xml:space="preserve">етальний план </w:t>
      </w:r>
      <w:bookmarkStart w:id="1" w:name="_Hlk131677561"/>
      <w:r>
        <w:rPr>
          <w:sz w:val="28"/>
          <w:szCs w:val="28"/>
        </w:rPr>
        <w:t>території (вільної від забудови) мікрорайону «Трубник-2»</w:t>
      </w:r>
      <w:bookmarkEnd w:id="1"/>
      <w:r>
        <w:rPr>
          <w:sz w:val="28"/>
          <w:szCs w:val="28"/>
        </w:rPr>
        <w:t>, затверджен</w:t>
      </w:r>
      <w:r w:rsidR="00BF4C4C">
        <w:rPr>
          <w:sz w:val="28"/>
          <w:szCs w:val="28"/>
        </w:rPr>
        <w:t>ий</w:t>
      </w:r>
      <w:r>
        <w:rPr>
          <w:sz w:val="28"/>
          <w:szCs w:val="28"/>
        </w:rPr>
        <w:t xml:space="preserve"> </w:t>
      </w:r>
      <w:bookmarkStart w:id="2" w:name="_Hlk131680122"/>
      <w:r>
        <w:rPr>
          <w:sz w:val="28"/>
          <w:szCs w:val="28"/>
        </w:rPr>
        <w:t xml:space="preserve">рішенням Нікопольської міської ради від </w:t>
      </w:r>
      <w:r w:rsidR="002148AE">
        <w:rPr>
          <w:sz w:val="28"/>
          <w:szCs w:val="28"/>
        </w:rPr>
        <w:t>24.05.2019 №51-49/</w:t>
      </w:r>
      <w:r w:rsidR="002148AE">
        <w:rPr>
          <w:sz w:val="28"/>
          <w:szCs w:val="28"/>
          <w:lang w:val="en-US"/>
        </w:rPr>
        <w:t>VII</w:t>
      </w:r>
      <w:bookmarkEnd w:id="2"/>
      <w:r w:rsidR="002148AE">
        <w:rPr>
          <w:sz w:val="28"/>
          <w:szCs w:val="28"/>
        </w:rPr>
        <w:t xml:space="preserve">, </w:t>
      </w:r>
      <w:r w:rsidR="007D1694">
        <w:rPr>
          <w:sz w:val="28"/>
          <w:szCs w:val="28"/>
        </w:rPr>
        <w:t>«Детальний план території колишнього будинку відпочинку з облаштуванням паркової зони та зони сельбищної забудови на вул. Лапинська, 49 в м. Нікополі Дніпропетрвської області», затверджений рішенням Нікопольської міської ради від 11.05.2018 №50-36/</w:t>
      </w:r>
      <w:r w:rsidR="007D1694">
        <w:rPr>
          <w:sz w:val="28"/>
          <w:szCs w:val="28"/>
          <w:lang w:val="en-US"/>
        </w:rPr>
        <w:t>VII</w:t>
      </w:r>
      <w:r w:rsidR="007D1694">
        <w:rPr>
          <w:sz w:val="28"/>
          <w:szCs w:val="28"/>
        </w:rPr>
        <w:t>,</w:t>
      </w:r>
      <w:r w:rsidR="007D1694" w:rsidRPr="00395801">
        <w:rPr>
          <w:sz w:val="28"/>
          <w:szCs w:val="28"/>
        </w:rPr>
        <w:t xml:space="preserve"> </w:t>
      </w:r>
      <w:r w:rsidR="00E6637D">
        <w:rPr>
          <w:sz w:val="28"/>
          <w:szCs w:val="28"/>
        </w:rPr>
        <w:t xml:space="preserve">керуючись </w:t>
      </w:r>
      <w:r w:rsidR="00E6637D" w:rsidRPr="00E6637D">
        <w:rPr>
          <w:sz w:val="28"/>
          <w:szCs w:val="28"/>
        </w:rPr>
        <w:t>П</w:t>
      </w:r>
      <w:r w:rsidR="00E6637D">
        <w:rPr>
          <w:sz w:val="28"/>
          <w:szCs w:val="28"/>
        </w:rPr>
        <w:t xml:space="preserve">орядком </w:t>
      </w:r>
      <w:r w:rsidR="00E6637D" w:rsidRPr="00E6637D">
        <w:rPr>
          <w:sz w:val="28"/>
          <w:szCs w:val="28"/>
        </w:rPr>
        <w:t>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r w:rsidR="00E6637D">
        <w:rPr>
          <w:sz w:val="28"/>
          <w:szCs w:val="28"/>
        </w:rPr>
        <w:t xml:space="preserve">, затвердженим постановою Кабінету Міністрів України від 24.10.2012 №989, </w:t>
      </w:r>
      <w:r w:rsidR="00395801" w:rsidRPr="00395801">
        <w:rPr>
          <w:sz w:val="28"/>
          <w:szCs w:val="28"/>
        </w:rPr>
        <w:t>статтею 7 Закону України "</w:t>
      </w:r>
      <w:r w:rsidR="00E6637D" w:rsidRPr="00E6637D">
        <w:t xml:space="preserve"> </w:t>
      </w:r>
      <w:r w:rsidR="00E6637D" w:rsidRPr="00E6637D">
        <w:rPr>
          <w:sz w:val="28"/>
          <w:szCs w:val="28"/>
        </w:rPr>
        <w:t>Про присвоєння юридичним особам та об’єктам права власності імен (псевдонімів) фізичних осіб, ювілейних та святкових дат, назв і дат історичних подій</w:t>
      </w:r>
      <w:r w:rsidR="00395801" w:rsidRPr="00395801">
        <w:rPr>
          <w:sz w:val="28"/>
          <w:szCs w:val="28"/>
        </w:rPr>
        <w:t>", статтями 25, 37 Закону України «Про місцеве самоврядування в Україні»,</w:t>
      </w:r>
      <w:r w:rsidR="00847935">
        <w:rPr>
          <w:b/>
          <w:sz w:val="28"/>
          <w:szCs w:val="28"/>
        </w:rPr>
        <w:t xml:space="preserve"> </w:t>
      </w:r>
      <w:r w:rsidR="00847935" w:rsidRPr="00847935">
        <w:rPr>
          <w:sz w:val="28"/>
          <w:szCs w:val="28"/>
        </w:rPr>
        <w:t>Нікопольська</w:t>
      </w:r>
      <w:r w:rsidR="00395801" w:rsidRPr="00847935">
        <w:rPr>
          <w:sz w:val="28"/>
          <w:szCs w:val="28"/>
        </w:rPr>
        <w:t xml:space="preserve"> міська рада</w:t>
      </w:r>
      <w:r w:rsidR="00847935">
        <w:rPr>
          <w:b/>
          <w:sz w:val="28"/>
          <w:szCs w:val="28"/>
        </w:rPr>
        <w:t xml:space="preserve"> </w:t>
      </w:r>
    </w:p>
    <w:p w14:paraId="66F2D19F" w14:textId="50CC13B9" w:rsidR="0015152A" w:rsidRDefault="00C677DE" w:rsidP="00A53A77">
      <w:pPr>
        <w:pStyle w:val="a3"/>
        <w:spacing w:before="0" w:beforeAutospacing="0"/>
        <w:jc w:val="both"/>
        <w:rPr>
          <w:sz w:val="28"/>
          <w:szCs w:val="28"/>
        </w:rPr>
      </w:pPr>
      <w:r>
        <w:rPr>
          <w:sz w:val="28"/>
          <w:szCs w:val="28"/>
        </w:rPr>
        <w:t>ВИРІШИЛА</w:t>
      </w:r>
      <w:r w:rsidR="007444C9">
        <w:rPr>
          <w:sz w:val="28"/>
          <w:szCs w:val="28"/>
        </w:rPr>
        <w:t>:</w:t>
      </w:r>
      <w:r w:rsidR="0015152A" w:rsidRPr="0015152A">
        <w:rPr>
          <w:sz w:val="28"/>
          <w:szCs w:val="28"/>
        </w:rPr>
        <w:t> </w:t>
      </w:r>
    </w:p>
    <w:p w14:paraId="531AE0FF" w14:textId="7DCF98FD" w:rsidR="00847935" w:rsidRPr="00136DBC" w:rsidRDefault="00847935" w:rsidP="00136DBC">
      <w:pPr>
        <w:pStyle w:val="aa"/>
        <w:numPr>
          <w:ilvl w:val="0"/>
          <w:numId w:val="1"/>
        </w:numPr>
        <w:autoSpaceDE/>
        <w:autoSpaceDN/>
        <w:ind w:left="0" w:firstLine="426"/>
        <w:jc w:val="both"/>
        <w:rPr>
          <w:sz w:val="28"/>
          <w:szCs w:val="28"/>
        </w:rPr>
      </w:pPr>
      <w:r w:rsidRPr="00136DBC">
        <w:rPr>
          <w:sz w:val="28"/>
          <w:szCs w:val="28"/>
        </w:rPr>
        <w:t>Перейменувати вулиц</w:t>
      </w:r>
      <w:r w:rsidR="00136DBC" w:rsidRPr="00136DBC">
        <w:rPr>
          <w:sz w:val="28"/>
          <w:szCs w:val="28"/>
        </w:rPr>
        <w:t>і</w:t>
      </w:r>
      <w:r w:rsidR="00597138" w:rsidRPr="00136DBC">
        <w:rPr>
          <w:sz w:val="28"/>
          <w:szCs w:val="28"/>
        </w:rPr>
        <w:t xml:space="preserve"> та</w:t>
      </w:r>
      <w:r w:rsidRPr="00136DBC">
        <w:rPr>
          <w:sz w:val="28"/>
          <w:szCs w:val="28"/>
        </w:rPr>
        <w:t xml:space="preserve"> провулк</w:t>
      </w:r>
      <w:r w:rsidR="00136DBC" w:rsidRPr="00136DBC">
        <w:rPr>
          <w:sz w:val="28"/>
          <w:szCs w:val="28"/>
        </w:rPr>
        <w:t>и</w:t>
      </w:r>
      <w:r w:rsidRPr="00136DBC">
        <w:rPr>
          <w:sz w:val="28"/>
          <w:szCs w:val="28"/>
        </w:rPr>
        <w:t xml:space="preserve"> </w:t>
      </w:r>
      <w:r w:rsidR="00597138" w:rsidRPr="00136DBC">
        <w:rPr>
          <w:sz w:val="28"/>
          <w:szCs w:val="28"/>
        </w:rPr>
        <w:t>міст</w:t>
      </w:r>
      <w:r w:rsidR="00136DBC" w:rsidRPr="00136DBC">
        <w:rPr>
          <w:sz w:val="28"/>
          <w:szCs w:val="28"/>
        </w:rPr>
        <w:t>а</w:t>
      </w:r>
      <w:r w:rsidR="00597138" w:rsidRPr="00136DBC">
        <w:rPr>
          <w:sz w:val="28"/>
          <w:szCs w:val="28"/>
        </w:rPr>
        <w:t xml:space="preserve"> Нікопол</w:t>
      </w:r>
      <w:r w:rsidR="00136DBC" w:rsidRPr="00136DBC">
        <w:rPr>
          <w:sz w:val="28"/>
          <w:szCs w:val="28"/>
        </w:rPr>
        <w:t>я</w:t>
      </w:r>
      <w:r w:rsidRPr="00136DBC">
        <w:rPr>
          <w:sz w:val="28"/>
          <w:szCs w:val="28"/>
        </w:rPr>
        <w:t xml:space="preserve"> </w:t>
      </w:r>
      <w:r w:rsidR="00150954" w:rsidRPr="00136DBC">
        <w:rPr>
          <w:sz w:val="28"/>
          <w:szCs w:val="28"/>
        </w:rPr>
        <w:t xml:space="preserve">без зміни поштових номерів житлових будинків, установ та споруд </w:t>
      </w:r>
      <w:r w:rsidRPr="00136DBC">
        <w:rPr>
          <w:sz w:val="28"/>
          <w:szCs w:val="28"/>
        </w:rPr>
        <w:t>згідно з переліком (додається).</w:t>
      </w:r>
    </w:p>
    <w:p w14:paraId="3A98A77F" w14:textId="6F7767A8" w:rsidR="00F73990" w:rsidRDefault="00661791" w:rsidP="00661791">
      <w:pPr>
        <w:pStyle w:val="aa"/>
        <w:numPr>
          <w:ilvl w:val="0"/>
          <w:numId w:val="1"/>
        </w:numPr>
        <w:autoSpaceDE/>
        <w:autoSpaceDN/>
        <w:ind w:left="0" w:firstLine="426"/>
        <w:jc w:val="both"/>
        <w:rPr>
          <w:sz w:val="28"/>
          <w:szCs w:val="28"/>
        </w:rPr>
      </w:pPr>
      <w:r>
        <w:rPr>
          <w:sz w:val="28"/>
          <w:szCs w:val="28"/>
        </w:rPr>
        <w:t xml:space="preserve">Закріпити назви за новими вулицями </w:t>
      </w:r>
      <w:r w:rsidR="00597138">
        <w:rPr>
          <w:sz w:val="28"/>
          <w:szCs w:val="28"/>
        </w:rPr>
        <w:t xml:space="preserve">мікрорайону «Трубник-2» </w:t>
      </w:r>
      <w:r>
        <w:rPr>
          <w:sz w:val="28"/>
          <w:szCs w:val="28"/>
        </w:rPr>
        <w:t xml:space="preserve">міста Нікополя, які визначені </w:t>
      </w:r>
      <w:r w:rsidR="00597138">
        <w:rPr>
          <w:sz w:val="28"/>
          <w:szCs w:val="28"/>
        </w:rPr>
        <w:t>П</w:t>
      </w:r>
      <w:r>
        <w:rPr>
          <w:sz w:val="28"/>
          <w:szCs w:val="28"/>
        </w:rPr>
        <w:t>роектом детального плану</w:t>
      </w:r>
      <w:r w:rsidRPr="00661791">
        <w:rPr>
          <w:sz w:val="28"/>
          <w:szCs w:val="28"/>
        </w:rPr>
        <w:t xml:space="preserve"> території (вільної від забудови) мікрорайону «Трубник-2»</w:t>
      </w:r>
      <w:r>
        <w:rPr>
          <w:sz w:val="28"/>
          <w:szCs w:val="28"/>
        </w:rPr>
        <w:t xml:space="preserve">, використовуючи вже </w:t>
      </w:r>
      <w:r w:rsidR="00EB00B4">
        <w:rPr>
          <w:sz w:val="28"/>
          <w:szCs w:val="28"/>
        </w:rPr>
        <w:t>наявні</w:t>
      </w:r>
      <w:r w:rsidR="00136DBC">
        <w:rPr>
          <w:sz w:val="28"/>
          <w:szCs w:val="28"/>
        </w:rPr>
        <w:t xml:space="preserve"> в </w:t>
      </w:r>
      <w:r w:rsidR="00EB00B4">
        <w:rPr>
          <w:sz w:val="28"/>
          <w:szCs w:val="28"/>
        </w:rPr>
        <w:t>переліку вулиць, провулків, парків та майданів м. Нікополя</w:t>
      </w:r>
      <w:r>
        <w:rPr>
          <w:sz w:val="28"/>
          <w:szCs w:val="28"/>
        </w:rPr>
        <w:t>, але не задіяні назви вулиць:</w:t>
      </w:r>
    </w:p>
    <w:p w14:paraId="6B61BA97" w14:textId="015874D5" w:rsidR="00661791" w:rsidRDefault="00597138" w:rsidP="00661791">
      <w:pPr>
        <w:pStyle w:val="aa"/>
        <w:numPr>
          <w:ilvl w:val="0"/>
          <w:numId w:val="10"/>
        </w:numPr>
        <w:autoSpaceDE/>
        <w:autoSpaceDN/>
        <w:jc w:val="both"/>
        <w:rPr>
          <w:sz w:val="28"/>
          <w:szCs w:val="28"/>
        </w:rPr>
      </w:pPr>
      <w:r>
        <w:rPr>
          <w:sz w:val="28"/>
          <w:szCs w:val="28"/>
        </w:rPr>
        <w:t>вулиця Центральна (</w:t>
      </w:r>
      <w:r w:rsidR="00661791">
        <w:rPr>
          <w:sz w:val="28"/>
          <w:szCs w:val="28"/>
        </w:rPr>
        <w:t>Проектна-1</w:t>
      </w:r>
      <w:r>
        <w:rPr>
          <w:sz w:val="28"/>
          <w:szCs w:val="28"/>
        </w:rPr>
        <w:t xml:space="preserve"> Детального плану)</w:t>
      </w:r>
      <w:r w:rsidR="00661791">
        <w:rPr>
          <w:sz w:val="28"/>
          <w:szCs w:val="28"/>
        </w:rPr>
        <w:t>;</w:t>
      </w:r>
    </w:p>
    <w:p w14:paraId="0A57908A" w14:textId="2F2A7788" w:rsidR="00661791" w:rsidRDefault="00597138" w:rsidP="00661791">
      <w:pPr>
        <w:pStyle w:val="aa"/>
        <w:numPr>
          <w:ilvl w:val="0"/>
          <w:numId w:val="10"/>
        </w:numPr>
        <w:autoSpaceDE/>
        <w:autoSpaceDN/>
        <w:jc w:val="both"/>
        <w:rPr>
          <w:sz w:val="28"/>
          <w:szCs w:val="28"/>
        </w:rPr>
      </w:pPr>
      <w:r>
        <w:rPr>
          <w:sz w:val="28"/>
          <w:szCs w:val="28"/>
        </w:rPr>
        <w:t>вулиця Металургів (</w:t>
      </w:r>
      <w:r w:rsidR="00661791">
        <w:rPr>
          <w:sz w:val="28"/>
          <w:szCs w:val="28"/>
        </w:rPr>
        <w:t>Проектна-2</w:t>
      </w:r>
      <w:r>
        <w:rPr>
          <w:sz w:val="28"/>
          <w:szCs w:val="28"/>
        </w:rPr>
        <w:t xml:space="preserve"> Детального плану)</w:t>
      </w:r>
      <w:r w:rsidR="00661791">
        <w:rPr>
          <w:sz w:val="28"/>
          <w:szCs w:val="28"/>
        </w:rPr>
        <w:t>;</w:t>
      </w:r>
    </w:p>
    <w:p w14:paraId="1E4D446A" w14:textId="1EBB3ED9" w:rsidR="00661791" w:rsidRDefault="00597138" w:rsidP="00661791">
      <w:pPr>
        <w:pStyle w:val="aa"/>
        <w:numPr>
          <w:ilvl w:val="0"/>
          <w:numId w:val="10"/>
        </w:numPr>
        <w:autoSpaceDE/>
        <w:autoSpaceDN/>
        <w:jc w:val="both"/>
        <w:rPr>
          <w:sz w:val="28"/>
          <w:szCs w:val="28"/>
        </w:rPr>
      </w:pPr>
      <w:r>
        <w:rPr>
          <w:sz w:val="28"/>
          <w:szCs w:val="28"/>
        </w:rPr>
        <w:t>вулиця Садова (</w:t>
      </w:r>
      <w:r w:rsidR="00661791">
        <w:rPr>
          <w:sz w:val="28"/>
          <w:szCs w:val="28"/>
        </w:rPr>
        <w:t>Проектна-4</w:t>
      </w:r>
      <w:r>
        <w:rPr>
          <w:sz w:val="28"/>
          <w:szCs w:val="28"/>
        </w:rPr>
        <w:t xml:space="preserve"> Детального плану)</w:t>
      </w:r>
      <w:r w:rsidR="00661791">
        <w:rPr>
          <w:sz w:val="28"/>
          <w:szCs w:val="28"/>
        </w:rPr>
        <w:t xml:space="preserve">. </w:t>
      </w:r>
    </w:p>
    <w:p w14:paraId="08E51F72" w14:textId="77777777" w:rsidR="00E6637D" w:rsidRDefault="00E6637D" w:rsidP="00E6637D">
      <w:pPr>
        <w:pStyle w:val="aa"/>
        <w:autoSpaceDE/>
        <w:autoSpaceDN/>
        <w:ind w:left="786"/>
        <w:jc w:val="both"/>
        <w:rPr>
          <w:sz w:val="28"/>
          <w:szCs w:val="28"/>
        </w:rPr>
      </w:pPr>
    </w:p>
    <w:p w14:paraId="24428978" w14:textId="5DDA2D30" w:rsidR="00E6637D" w:rsidRPr="00E6637D" w:rsidRDefault="00E6637D" w:rsidP="00E6637D">
      <w:pPr>
        <w:pStyle w:val="aa"/>
        <w:autoSpaceDE/>
        <w:autoSpaceDN/>
        <w:ind w:left="786"/>
        <w:jc w:val="center"/>
        <w:rPr>
          <w:sz w:val="20"/>
          <w:szCs w:val="20"/>
        </w:rPr>
      </w:pPr>
      <w:r w:rsidRPr="00E6637D">
        <w:rPr>
          <w:sz w:val="20"/>
          <w:szCs w:val="20"/>
        </w:rPr>
        <w:lastRenderedPageBreak/>
        <w:t>2</w:t>
      </w:r>
    </w:p>
    <w:p w14:paraId="47192C3B" w14:textId="58F403CC" w:rsidR="00661791" w:rsidRDefault="00661791" w:rsidP="00661791">
      <w:pPr>
        <w:pStyle w:val="aa"/>
        <w:numPr>
          <w:ilvl w:val="0"/>
          <w:numId w:val="1"/>
        </w:numPr>
        <w:autoSpaceDE/>
        <w:autoSpaceDN/>
        <w:jc w:val="both"/>
        <w:rPr>
          <w:sz w:val="28"/>
          <w:szCs w:val="28"/>
        </w:rPr>
      </w:pPr>
      <w:r>
        <w:rPr>
          <w:sz w:val="28"/>
          <w:szCs w:val="28"/>
        </w:rPr>
        <w:t xml:space="preserve">Присвоїти назви </w:t>
      </w:r>
      <w:r w:rsidR="00136DBC">
        <w:rPr>
          <w:sz w:val="28"/>
          <w:szCs w:val="28"/>
        </w:rPr>
        <w:t xml:space="preserve">новим </w:t>
      </w:r>
      <w:r>
        <w:rPr>
          <w:sz w:val="28"/>
          <w:szCs w:val="28"/>
        </w:rPr>
        <w:t>зеленим зонам</w:t>
      </w:r>
      <w:r w:rsidR="00597138">
        <w:rPr>
          <w:sz w:val="28"/>
          <w:szCs w:val="28"/>
        </w:rPr>
        <w:t xml:space="preserve"> міста</w:t>
      </w:r>
      <w:r>
        <w:rPr>
          <w:sz w:val="28"/>
          <w:szCs w:val="28"/>
        </w:rPr>
        <w:t>:</w:t>
      </w:r>
    </w:p>
    <w:p w14:paraId="60BF44CD" w14:textId="7BC2B8DC" w:rsidR="00661791" w:rsidRDefault="00597138" w:rsidP="007D1694">
      <w:pPr>
        <w:pStyle w:val="aa"/>
        <w:numPr>
          <w:ilvl w:val="0"/>
          <w:numId w:val="10"/>
        </w:numPr>
        <w:autoSpaceDE/>
        <w:autoSpaceDN/>
        <w:ind w:left="0" w:firstLine="426"/>
        <w:jc w:val="both"/>
        <w:rPr>
          <w:sz w:val="28"/>
          <w:szCs w:val="28"/>
        </w:rPr>
      </w:pPr>
      <w:r>
        <w:rPr>
          <w:sz w:val="28"/>
          <w:szCs w:val="28"/>
        </w:rPr>
        <w:t xml:space="preserve">сквер Північний - </w:t>
      </w:r>
      <w:r w:rsidR="005C6D4E">
        <w:rPr>
          <w:sz w:val="28"/>
          <w:szCs w:val="28"/>
        </w:rPr>
        <w:t>н</w:t>
      </w:r>
      <w:r w:rsidR="00661791">
        <w:rPr>
          <w:sz w:val="28"/>
          <w:szCs w:val="28"/>
        </w:rPr>
        <w:t>а вулиці Герцена, розташован</w:t>
      </w:r>
      <w:r w:rsidR="00136DBC">
        <w:rPr>
          <w:sz w:val="28"/>
          <w:szCs w:val="28"/>
        </w:rPr>
        <w:t>и</w:t>
      </w:r>
      <w:r w:rsidR="00661791">
        <w:rPr>
          <w:sz w:val="28"/>
          <w:szCs w:val="28"/>
        </w:rPr>
        <w:t>й між вулицями Харківська та Святительська</w:t>
      </w:r>
      <w:r w:rsidR="005C6D4E">
        <w:rPr>
          <w:sz w:val="28"/>
          <w:szCs w:val="28"/>
        </w:rPr>
        <w:t>;</w:t>
      </w:r>
    </w:p>
    <w:p w14:paraId="0FFF9E36" w14:textId="03ED4656" w:rsidR="005C6D4E" w:rsidRDefault="00597138" w:rsidP="007D1694">
      <w:pPr>
        <w:pStyle w:val="aa"/>
        <w:numPr>
          <w:ilvl w:val="0"/>
          <w:numId w:val="10"/>
        </w:numPr>
        <w:autoSpaceDE/>
        <w:autoSpaceDN/>
        <w:ind w:left="0" w:firstLine="426"/>
        <w:jc w:val="both"/>
        <w:rPr>
          <w:sz w:val="28"/>
          <w:szCs w:val="28"/>
        </w:rPr>
      </w:pPr>
      <w:r>
        <w:rPr>
          <w:sz w:val="28"/>
          <w:szCs w:val="28"/>
        </w:rPr>
        <w:t xml:space="preserve">сквер Заводський - </w:t>
      </w:r>
      <w:r w:rsidR="005C6D4E">
        <w:rPr>
          <w:sz w:val="28"/>
          <w:szCs w:val="28"/>
        </w:rPr>
        <w:t>на вулиці Корбута, розташован</w:t>
      </w:r>
      <w:r w:rsidR="00136DBC">
        <w:rPr>
          <w:sz w:val="28"/>
          <w:szCs w:val="28"/>
        </w:rPr>
        <w:t>и</w:t>
      </w:r>
      <w:r w:rsidR="005C6D4E">
        <w:rPr>
          <w:sz w:val="28"/>
          <w:szCs w:val="28"/>
        </w:rPr>
        <w:t>й між проспектом Трубників та вулицею Корбута;</w:t>
      </w:r>
    </w:p>
    <w:p w14:paraId="5027B34C" w14:textId="3E413B08" w:rsidR="005C6D4E" w:rsidRDefault="00597138" w:rsidP="007D1694">
      <w:pPr>
        <w:pStyle w:val="aa"/>
        <w:numPr>
          <w:ilvl w:val="0"/>
          <w:numId w:val="10"/>
        </w:numPr>
        <w:autoSpaceDE/>
        <w:autoSpaceDN/>
        <w:ind w:left="0" w:firstLine="426"/>
        <w:jc w:val="both"/>
        <w:rPr>
          <w:sz w:val="28"/>
          <w:szCs w:val="28"/>
        </w:rPr>
      </w:pPr>
      <w:r>
        <w:rPr>
          <w:sz w:val="28"/>
          <w:szCs w:val="28"/>
        </w:rPr>
        <w:t xml:space="preserve">Історико-меморіальний сквер «Лапинський» - </w:t>
      </w:r>
      <w:r w:rsidR="00A86385">
        <w:rPr>
          <w:sz w:val="28"/>
          <w:szCs w:val="28"/>
        </w:rPr>
        <w:t>на вулиці Лапинській, 49, розташован</w:t>
      </w:r>
      <w:r w:rsidR="00136DBC">
        <w:rPr>
          <w:sz w:val="28"/>
          <w:szCs w:val="28"/>
        </w:rPr>
        <w:t>и</w:t>
      </w:r>
      <w:r w:rsidR="00A86385">
        <w:rPr>
          <w:sz w:val="28"/>
          <w:szCs w:val="28"/>
        </w:rPr>
        <w:t>й на території колишнього будинку відпочинку</w:t>
      </w:r>
      <w:r w:rsidR="007D1694">
        <w:rPr>
          <w:sz w:val="28"/>
          <w:szCs w:val="28"/>
        </w:rPr>
        <w:t>.</w:t>
      </w:r>
    </w:p>
    <w:p w14:paraId="7BB2E36A" w14:textId="35A71070" w:rsidR="00737097" w:rsidRDefault="00737097" w:rsidP="00737097">
      <w:pPr>
        <w:pStyle w:val="aa"/>
        <w:numPr>
          <w:ilvl w:val="0"/>
          <w:numId w:val="1"/>
        </w:numPr>
        <w:ind w:left="0" w:firstLine="426"/>
        <w:jc w:val="both"/>
        <w:rPr>
          <w:sz w:val="28"/>
          <w:szCs w:val="28"/>
        </w:rPr>
      </w:pPr>
      <w:r>
        <w:rPr>
          <w:sz w:val="28"/>
          <w:szCs w:val="28"/>
        </w:rPr>
        <w:t>У зв’язку з помилко</w:t>
      </w:r>
      <w:r w:rsidR="002A12F5">
        <w:rPr>
          <w:sz w:val="28"/>
          <w:szCs w:val="28"/>
        </w:rPr>
        <w:t>ю в</w:t>
      </w:r>
      <w:r>
        <w:rPr>
          <w:sz w:val="28"/>
          <w:szCs w:val="28"/>
        </w:rPr>
        <w:t xml:space="preserve"> </w:t>
      </w:r>
      <w:r w:rsidR="002A12F5">
        <w:rPr>
          <w:sz w:val="28"/>
          <w:szCs w:val="28"/>
        </w:rPr>
        <w:t xml:space="preserve">написанні </w:t>
      </w:r>
      <w:r>
        <w:rPr>
          <w:sz w:val="28"/>
          <w:szCs w:val="28"/>
        </w:rPr>
        <w:t>назв</w:t>
      </w:r>
      <w:r w:rsidR="002A12F5">
        <w:rPr>
          <w:sz w:val="28"/>
          <w:szCs w:val="28"/>
        </w:rPr>
        <w:t>и</w:t>
      </w:r>
      <w:r>
        <w:rPr>
          <w:sz w:val="28"/>
          <w:szCs w:val="28"/>
        </w:rPr>
        <w:t xml:space="preserve"> вулиці Азовського, відновити її історичну назву і змінити:</w:t>
      </w:r>
    </w:p>
    <w:p w14:paraId="620AAA34" w14:textId="0524D425" w:rsidR="00737097" w:rsidRPr="00737097" w:rsidRDefault="00737097" w:rsidP="00737097">
      <w:pPr>
        <w:pStyle w:val="aa"/>
        <w:numPr>
          <w:ilvl w:val="0"/>
          <w:numId w:val="10"/>
        </w:numPr>
        <w:jc w:val="both"/>
        <w:rPr>
          <w:sz w:val="28"/>
          <w:szCs w:val="28"/>
        </w:rPr>
      </w:pPr>
      <w:r>
        <w:rPr>
          <w:sz w:val="28"/>
          <w:szCs w:val="28"/>
        </w:rPr>
        <w:t>вулицю Азовського на вулицю Азовська.</w:t>
      </w:r>
    </w:p>
    <w:p w14:paraId="0AEE7209" w14:textId="0F3B943F" w:rsidR="00C3239C" w:rsidRPr="00B159E9" w:rsidRDefault="00C3239C" w:rsidP="00B159E9">
      <w:pPr>
        <w:pStyle w:val="aa"/>
        <w:numPr>
          <w:ilvl w:val="0"/>
          <w:numId w:val="1"/>
        </w:numPr>
        <w:jc w:val="both"/>
        <w:rPr>
          <w:sz w:val="28"/>
          <w:szCs w:val="28"/>
        </w:rPr>
      </w:pPr>
      <w:r w:rsidRPr="00B159E9">
        <w:rPr>
          <w:sz w:val="28"/>
          <w:szCs w:val="28"/>
        </w:rPr>
        <w:t>Управлінню благоустрою та комунального господарства</w:t>
      </w:r>
      <w:r w:rsidR="00150954" w:rsidRPr="00B159E9">
        <w:rPr>
          <w:sz w:val="28"/>
          <w:szCs w:val="28"/>
        </w:rPr>
        <w:t xml:space="preserve"> Нікопольської </w:t>
      </w:r>
    </w:p>
    <w:p w14:paraId="11BB4E5D" w14:textId="3656AD37" w:rsidR="00150954" w:rsidRPr="00C3239C" w:rsidRDefault="00150954" w:rsidP="00C3239C">
      <w:pPr>
        <w:jc w:val="both"/>
        <w:rPr>
          <w:sz w:val="28"/>
          <w:szCs w:val="28"/>
        </w:rPr>
      </w:pPr>
      <w:r w:rsidRPr="00C3239C">
        <w:rPr>
          <w:sz w:val="28"/>
          <w:szCs w:val="28"/>
        </w:rPr>
        <w:t>міської ради (Зінченко) провести відповідні роботи, пов’язані з перейменуванням вулиць, провулків та інших об’єктів топоніміки у місті Нікополі.</w:t>
      </w:r>
    </w:p>
    <w:p w14:paraId="34DF396E" w14:textId="03AEE7A8" w:rsidR="00C3239C" w:rsidRPr="00695521" w:rsidRDefault="00C3239C" w:rsidP="00695521">
      <w:pPr>
        <w:pStyle w:val="ad"/>
        <w:numPr>
          <w:ilvl w:val="0"/>
          <w:numId w:val="1"/>
        </w:numPr>
        <w:tabs>
          <w:tab w:val="clear" w:pos="4153"/>
          <w:tab w:val="clear" w:pos="8306"/>
          <w:tab w:val="center" w:pos="709"/>
          <w:tab w:val="right" w:pos="9214"/>
        </w:tabs>
        <w:ind w:left="0" w:firstLine="426"/>
        <w:jc w:val="both"/>
        <w:rPr>
          <w:sz w:val="28"/>
          <w:szCs w:val="28"/>
        </w:rPr>
      </w:pPr>
      <w:r w:rsidRPr="00695521">
        <w:rPr>
          <w:sz w:val="28"/>
          <w:szCs w:val="28"/>
        </w:rPr>
        <w:t xml:space="preserve">Управлінню містобудування та архітектури Нікопольської міської ради (Татаринова) </w:t>
      </w:r>
      <w:r w:rsidR="00695521">
        <w:rPr>
          <w:sz w:val="28"/>
          <w:szCs w:val="28"/>
        </w:rPr>
        <w:t xml:space="preserve">надіслати </w:t>
      </w:r>
      <w:r w:rsidRPr="00695521">
        <w:rPr>
          <w:sz w:val="28"/>
          <w:szCs w:val="28"/>
        </w:rPr>
        <w:t>повідом</w:t>
      </w:r>
      <w:r w:rsidR="00695521">
        <w:rPr>
          <w:sz w:val="28"/>
          <w:szCs w:val="28"/>
        </w:rPr>
        <w:t>лення до</w:t>
      </w:r>
      <w:r w:rsidRPr="00695521">
        <w:rPr>
          <w:sz w:val="28"/>
          <w:szCs w:val="28"/>
        </w:rPr>
        <w:t xml:space="preserve"> Дніпропетровськ</w:t>
      </w:r>
      <w:r w:rsidR="00695521">
        <w:rPr>
          <w:sz w:val="28"/>
          <w:szCs w:val="28"/>
        </w:rPr>
        <w:t>ої</w:t>
      </w:r>
      <w:r w:rsidRPr="00695521">
        <w:rPr>
          <w:sz w:val="28"/>
          <w:szCs w:val="28"/>
        </w:rPr>
        <w:t xml:space="preserve"> регіональн</w:t>
      </w:r>
      <w:r w:rsidR="00695521">
        <w:rPr>
          <w:sz w:val="28"/>
          <w:szCs w:val="28"/>
        </w:rPr>
        <w:t>ої</w:t>
      </w:r>
      <w:r w:rsidRPr="00695521">
        <w:rPr>
          <w:sz w:val="28"/>
          <w:szCs w:val="28"/>
        </w:rPr>
        <w:t xml:space="preserve"> філі</w:t>
      </w:r>
      <w:r w:rsidR="00695521">
        <w:rPr>
          <w:sz w:val="28"/>
          <w:szCs w:val="28"/>
        </w:rPr>
        <w:t>ї</w:t>
      </w:r>
      <w:r w:rsidRPr="00695521">
        <w:rPr>
          <w:sz w:val="28"/>
          <w:szCs w:val="28"/>
        </w:rPr>
        <w:t xml:space="preserve"> державного підприємства «Національні інформаційні системи» </w:t>
      </w:r>
      <w:r w:rsidR="005D1400" w:rsidRPr="00695521">
        <w:rPr>
          <w:sz w:val="28"/>
          <w:szCs w:val="28"/>
        </w:rPr>
        <w:t xml:space="preserve">для внесення відповідних змін до словників Державного реєстру речових прав на нерухоме майно.  </w:t>
      </w:r>
    </w:p>
    <w:p w14:paraId="54ED162C" w14:textId="0A555F5E" w:rsidR="00BF0EC2" w:rsidRPr="006707B1" w:rsidRDefault="00BF0EC2" w:rsidP="006707B1">
      <w:pPr>
        <w:pStyle w:val="ad"/>
        <w:numPr>
          <w:ilvl w:val="0"/>
          <w:numId w:val="1"/>
        </w:numPr>
        <w:tabs>
          <w:tab w:val="clear" w:pos="4153"/>
          <w:tab w:val="clear" w:pos="8306"/>
          <w:tab w:val="right" w:pos="426"/>
        </w:tabs>
        <w:ind w:left="0" w:firstLine="426"/>
        <w:jc w:val="both"/>
        <w:rPr>
          <w:sz w:val="28"/>
          <w:szCs w:val="28"/>
        </w:rPr>
      </w:pPr>
      <w:r w:rsidRPr="006707B1">
        <w:rPr>
          <w:sz w:val="28"/>
          <w:szCs w:val="28"/>
        </w:rPr>
        <w:t>Оприлюднити це рішення на офіційному веб-сайті Нікопол</w:t>
      </w:r>
      <w:r w:rsidR="006707B1" w:rsidRPr="006707B1">
        <w:rPr>
          <w:sz w:val="28"/>
          <w:szCs w:val="28"/>
        </w:rPr>
        <w:t>ь</w:t>
      </w:r>
      <w:r w:rsidRPr="006707B1">
        <w:rPr>
          <w:sz w:val="28"/>
          <w:szCs w:val="28"/>
        </w:rPr>
        <w:t>ської міської ради в терміни, визначені чинним законодавством.</w:t>
      </w:r>
    </w:p>
    <w:p w14:paraId="511EA6D2" w14:textId="6F074C24" w:rsidR="00BF0EC2" w:rsidRPr="00BF0EC2" w:rsidRDefault="00BF0EC2" w:rsidP="00BF0EC2">
      <w:pPr>
        <w:pStyle w:val="ad"/>
        <w:numPr>
          <w:ilvl w:val="0"/>
          <w:numId w:val="1"/>
        </w:numPr>
        <w:tabs>
          <w:tab w:val="clear" w:pos="8306"/>
          <w:tab w:val="right" w:pos="9214"/>
        </w:tabs>
        <w:jc w:val="both"/>
        <w:rPr>
          <w:sz w:val="28"/>
          <w:szCs w:val="28"/>
        </w:rPr>
      </w:pPr>
      <w:r>
        <w:rPr>
          <w:sz w:val="28"/>
          <w:szCs w:val="28"/>
        </w:rPr>
        <w:t>Рішення набирає чинності з моменту його оприлюднення.</w:t>
      </w:r>
    </w:p>
    <w:p w14:paraId="29970F23" w14:textId="1257F364" w:rsidR="00501569" w:rsidRPr="006079BD" w:rsidRDefault="00501569" w:rsidP="006079BD">
      <w:pPr>
        <w:numPr>
          <w:ilvl w:val="0"/>
          <w:numId w:val="1"/>
        </w:numPr>
        <w:ind w:left="0" w:firstLine="426"/>
        <w:jc w:val="both"/>
        <w:rPr>
          <w:sz w:val="28"/>
          <w:szCs w:val="28"/>
        </w:rPr>
      </w:pPr>
      <w:r w:rsidRPr="006079BD">
        <w:rPr>
          <w:sz w:val="28"/>
          <w:szCs w:val="28"/>
        </w:rPr>
        <w:t>Контроль за виконанням цього рішення покласти на постійну комісію міської рад</w:t>
      </w:r>
      <w:r w:rsidR="001B560F">
        <w:rPr>
          <w:sz w:val="28"/>
          <w:szCs w:val="28"/>
        </w:rPr>
        <w:t xml:space="preserve">и </w:t>
      </w:r>
      <w:r w:rsidRPr="006079BD">
        <w:rPr>
          <w:sz w:val="28"/>
          <w:szCs w:val="28"/>
        </w:rPr>
        <w:t xml:space="preserve"> </w:t>
      </w:r>
      <w:r w:rsidR="006079BD" w:rsidRPr="006079BD">
        <w:rPr>
          <w:sz w:val="28"/>
          <w:szCs w:val="28"/>
        </w:rPr>
        <w:t xml:space="preserve">з питань містобудування та землекористування </w:t>
      </w:r>
      <w:r w:rsidR="00CB0555">
        <w:rPr>
          <w:sz w:val="28"/>
          <w:szCs w:val="28"/>
        </w:rPr>
        <w:t>(Завгородній</w:t>
      </w:r>
      <w:r w:rsidR="006079BD">
        <w:rPr>
          <w:sz w:val="28"/>
          <w:szCs w:val="28"/>
        </w:rPr>
        <w:t>)</w:t>
      </w:r>
      <w:r w:rsidRPr="006079BD">
        <w:rPr>
          <w:sz w:val="28"/>
          <w:szCs w:val="28"/>
        </w:rPr>
        <w:t>.</w:t>
      </w:r>
    </w:p>
    <w:p w14:paraId="58756E21" w14:textId="748BB2B4" w:rsidR="00E172F9" w:rsidRDefault="00E172F9" w:rsidP="004C6452">
      <w:pPr>
        <w:pStyle w:val="a7"/>
        <w:spacing w:after="0" w:line="360" w:lineRule="auto"/>
        <w:ind w:left="0"/>
        <w:jc w:val="both"/>
        <w:rPr>
          <w:sz w:val="28"/>
          <w:szCs w:val="28"/>
          <w:lang w:val="uk-UA"/>
        </w:rPr>
      </w:pPr>
    </w:p>
    <w:p w14:paraId="19A92A1F" w14:textId="77777777" w:rsidR="006707B1" w:rsidRDefault="006707B1" w:rsidP="00957EB5">
      <w:pPr>
        <w:pStyle w:val="a7"/>
        <w:spacing w:after="0"/>
        <w:ind w:left="0"/>
        <w:jc w:val="both"/>
        <w:rPr>
          <w:sz w:val="28"/>
          <w:szCs w:val="28"/>
          <w:lang w:val="uk-UA"/>
        </w:rPr>
      </w:pPr>
    </w:p>
    <w:p w14:paraId="6A9C5833" w14:textId="2B98A2C5" w:rsidR="005F55B4" w:rsidRPr="00957EB5" w:rsidRDefault="00501569" w:rsidP="00957EB5">
      <w:pPr>
        <w:pStyle w:val="a7"/>
        <w:spacing w:after="0"/>
        <w:ind w:left="0"/>
        <w:jc w:val="both"/>
        <w:rPr>
          <w:sz w:val="28"/>
          <w:szCs w:val="28"/>
          <w:lang w:val="uk-UA"/>
        </w:rPr>
      </w:pPr>
      <w:r>
        <w:rPr>
          <w:sz w:val="28"/>
          <w:szCs w:val="28"/>
          <w:lang w:val="uk-UA"/>
        </w:rPr>
        <w:t>Міський голова                                                            Олександр С</w:t>
      </w:r>
      <w:r w:rsidR="00F473E2">
        <w:rPr>
          <w:sz w:val="28"/>
          <w:szCs w:val="28"/>
          <w:lang w:val="uk-UA"/>
        </w:rPr>
        <w:t>АЮК</w:t>
      </w:r>
    </w:p>
    <w:p w14:paraId="75A09E02" w14:textId="77777777" w:rsidR="0050485B" w:rsidRDefault="0050485B" w:rsidP="006079BD">
      <w:pPr>
        <w:rPr>
          <w:sz w:val="28"/>
          <w:szCs w:val="28"/>
        </w:rPr>
      </w:pPr>
    </w:p>
    <w:p w14:paraId="55369186" w14:textId="77777777" w:rsidR="006707B1" w:rsidRDefault="006707B1" w:rsidP="006079BD">
      <w:pPr>
        <w:rPr>
          <w:sz w:val="28"/>
          <w:szCs w:val="28"/>
        </w:rPr>
      </w:pPr>
    </w:p>
    <w:p w14:paraId="3D0D43EC" w14:textId="77777777" w:rsidR="006707B1" w:rsidRDefault="006707B1" w:rsidP="006079BD">
      <w:pPr>
        <w:rPr>
          <w:sz w:val="28"/>
          <w:szCs w:val="28"/>
        </w:rPr>
      </w:pPr>
    </w:p>
    <w:p w14:paraId="5BF080B8" w14:textId="77777777" w:rsidR="006707B1" w:rsidRDefault="006707B1" w:rsidP="006079BD">
      <w:pPr>
        <w:rPr>
          <w:sz w:val="28"/>
          <w:szCs w:val="28"/>
        </w:rPr>
      </w:pPr>
    </w:p>
    <w:p w14:paraId="3791A2FB" w14:textId="77777777" w:rsidR="006707B1" w:rsidRDefault="006707B1" w:rsidP="006079BD">
      <w:pPr>
        <w:rPr>
          <w:sz w:val="28"/>
          <w:szCs w:val="28"/>
        </w:rPr>
      </w:pPr>
    </w:p>
    <w:p w14:paraId="7ACBE9B5" w14:textId="77777777" w:rsidR="006707B1" w:rsidRDefault="006707B1" w:rsidP="006079BD">
      <w:pPr>
        <w:rPr>
          <w:sz w:val="28"/>
          <w:szCs w:val="28"/>
        </w:rPr>
      </w:pPr>
    </w:p>
    <w:p w14:paraId="373636EE" w14:textId="77777777" w:rsidR="006707B1" w:rsidRDefault="006707B1" w:rsidP="006079BD">
      <w:pPr>
        <w:rPr>
          <w:sz w:val="28"/>
          <w:szCs w:val="28"/>
        </w:rPr>
      </w:pPr>
    </w:p>
    <w:p w14:paraId="5793C318" w14:textId="77777777" w:rsidR="006707B1" w:rsidRDefault="006707B1" w:rsidP="006079BD">
      <w:pPr>
        <w:rPr>
          <w:sz w:val="28"/>
          <w:szCs w:val="28"/>
        </w:rPr>
      </w:pPr>
    </w:p>
    <w:p w14:paraId="38EE7A04" w14:textId="77777777" w:rsidR="006707B1" w:rsidRDefault="006707B1" w:rsidP="006079BD">
      <w:pPr>
        <w:rPr>
          <w:sz w:val="28"/>
          <w:szCs w:val="28"/>
        </w:rPr>
      </w:pPr>
    </w:p>
    <w:p w14:paraId="38651405" w14:textId="77777777" w:rsidR="006707B1" w:rsidRDefault="006707B1" w:rsidP="006079BD">
      <w:pPr>
        <w:rPr>
          <w:sz w:val="28"/>
          <w:szCs w:val="28"/>
        </w:rPr>
      </w:pPr>
    </w:p>
    <w:p w14:paraId="478880B8" w14:textId="77777777" w:rsidR="006707B1" w:rsidRDefault="006707B1" w:rsidP="006079BD">
      <w:pPr>
        <w:rPr>
          <w:sz w:val="28"/>
          <w:szCs w:val="28"/>
        </w:rPr>
      </w:pPr>
    </w:p>
    <w:p w14:paraId="6A9EBAD4" w14:textId="77777777" w:rsidR="006707B1" w:rsidRDefault="006707B1" w:rsidP="006079BD">
      <w:pPr>
        <w:rPr>
          <w:sz w:val="28"/>
          <w:szCs w:val="28"/>
        </w:rPr>
      </w:pPr>
    </w:p>
    <w:p w14:paraId="49ABA67C" w14:textId="77777777" w:rsidR="006707B1" w:rsidRDefault="006707B1" w:rsidP="006079BD">
      <w:pPr>
        <w:rPr>
          <w:sz w:val="28"/>
          <w:szCs w:val="28"/>
        </w:rPr>
      </w:pPr>
    </w:p>
    <w:p w14:paraId="0A38AE0A" w14:textId="77777777" w:rsidR="006707B1" w:rsidRDefault="006707B1" w:rsidP="006079BD">
      <w:pPr>
        <w:rPr>
          <w:sz w:val="28"/>
          <w:szCs w:val="28"/>
        </w:rPr>
      </w:pPr>
    </w:p>
    <w:p w14:paraId="3B047161" w14:textId="77777777" w:rsidR="006707B1" w:rsidRDefault="006707B1" w:rsidP="006079BD">
      <w:pPr>
        <w:rPr>
          <w:sz w:val="28"/>
          <w:szCs w:val="28"/>
        </w:rPr>
      </w:pPr>
    </w:p>
    <w:p w14:paraId="72117BC3" w14:textId="77777777" w:rsidR="006707B1" w:rsidRDefault="006707B1" w:rsidP="006079BD">
      <w:pPr>
        <w:rPr>
          <w:sz w:val="28"/>
          <w:szCs w:val="28"/>
        </w:rPr>
      </w:pPr>
    </w:p>
    <w:p w14:paraId="789D942C" w14:textId="77777777" w:rsidR="006707B1" w:rsidRDefault="006707B1" w:rsidP="006079BD">
      <w:pPr>
        <w:rPr>
          <w:sz w:val="28"/>
          <w:szCs w:val="28"/>
        </w:rPr>
      </w:pPr>
    </w:p>
    <w:p w14:paraId="509145AB" w14:textId="77777777" w:rsidR="006707B1" w:rsidRDefault="006707B1" w:rsidP="006079BD">
      <w:pPr>
        <w:rPr>
          <w:sz w:val="28"/>
          <w:szCs w:val="28"/>
        </w:rPr>
      </w:pPr>
    </w:p>
    <w:p w14:paraId="2BF96757" w14:textId="77777777" w:rsidR="006707B1" w:rsidRDefault="006707B1" w:rsidP="006079BD">
      <w:pPr>
        <w:rPr>
          <w:sz w:val="28"/>
          <w:szCs w:val="28"/>
        </w:rPr>
      </w:pPr>
    </w:p>
    <w:p w14:paraId="4BB2817C" w14:textId="77777777" w:rsidR="006707B1" w:rsidRDefault="006707B1" w:rsidP="006079BD">
      <w:pPr>
        <w:rPr>
          <w:sz w:val="28"/>
          <w:szCs w:val="28"/>
        </w:rPr>
      </w:pPr>
    </w:p>
    <w:p w14:paraId="6F6BC991" w14:textId="0E5A3237" w:rsidR="006079BD" w:rsidRDefault="006079BD" w:rsidP="006079BD">
      <w:pPr>
        <w:rPr>
          <w:sz w:val="28"/>
          <w:szCs w:val="28"/>
        </w:rPr>
      </w:pPr>
      <w:r>
        <w:rPr>
          <w:sz w:val="28"/>
          <w:szCs w:val="28"/>
        </w:rPr>
        <w:lastRenderedPageBreak/>
        <w:t xml:space="preserve">Рішення підготовлено управлінням містобудування та архітектури  </w:t>
      </w:r>
    </w:p>
    <w:p w14:paraId="1520B59E" w14:textId="77777777" w:rsidR="006079BD" w:rsidRDefault="006079BD" w:rsidP="006079BD">
      <w:pPr>
        <w:rPr>
          <w:sz w:val="28"/>
          <w:szCs w:val="28"/>
        </w:rPr>
      </w:pPr>
    </w:p>
    <w:p w14:paraId="22E41E48" w14:textId="625353DE" w:rsidR="006079BD" w:rsidRDefault="005978E5" w:rsidP="006079BD">
      <w:pPr>
        <w:rPr>
          <w:sz w:val="28"/>
          <w:szCs w:val="28"/>
        </w:rPr>
      </w:pPr>
      <w:r>
        <w:rPr>
          <w:sz w:val="28"/>
          <w:szCs w:val="28"/>
        </w:rPr>
        <w:t>В.о.</w:t>
      </w:r>
      <w:r w:rsidR="00965984">
        <w:rPr>
          <w:sz w:val="28"/>
          <w:szCs w:val="28"/>
        </w:rPr>
        <w:t xml:space="preserve"> </w:t>
      </w:r>
      <w:r>
        <w:rPr>
          <w:sz w:val="28"/>
          <w:szCs w:val="28"/>
        </w:rPr>
        <w:t>н</w:t>
      </w:r>
      <w:r w:rsidR="006079BD">
        <w:rPr>
          <w:sz w:val="28"/>
          <w:szCs w:val="28"/>
        </w:rPr>
        <w:t>ачальник</w:t>
      </w:r>
      <w:r>
        <w:rPr>
          <w:sz w:val="28"/>
          <w:szCs w:val="28"/>
        </w:rPr>
        <w:t>а</w:t>
      </w:r>
      <w:r w:rsidR="006079BD">
        <w:rPr>
          <w:sz w:val="28"/>
          <w:szCs w:val="28"/>
        </w:rPr>
        <w:t xml:space="preserve"> управління </w:t>
      </w:r>
    </w:p>
    <w:p w14:paraId="246A6642" w14:textId="704B8DC0" w:rsidR="006079BD" w:rsidRDefault="006079BD" w:rsidP="006079BD">
      <w:pPr>
        <w:rPr>
          <w:sz w:val="28"/>
          <w:szCs w:val="28"/>
        </w:rPr>
      </w:pPr>
      <w:r>
        <w:rPr>
          <w:sz w:val="28"/>
          <w:szCs w:val="28"/>
        </w:rPr>
        <w:t xml:space="preserve">містобудування та архітектури                    </w:t>
      </w:r>
      <w:r w:rsidR="00CF5C3E">
        <w:rPr>
          <w:sz w:val="28"/>
          <w:szCs w:val="28"/>
        </w:rPr>
        <w:t xml:space="preserve">                  </w:t>
      </w:r>
      <w:r w:rsidR="005978E5">
        <w:rPr>
          <w:sz w:val="28"/>
          <w:szCs w:val="28"/>
        </w:rPr>
        <w:t>Марина ТАТАРИНОВА</w:t>
      </w:r>
    </w:p>
    <w:p w14:paraId="20E1AB00" w14:textId="77777777" w:rsidR="006079BD" w:rsidRDefault="006079BD" w:rsidP="006079BD">
      <w:pPr>
        <w:rPr>
          <w:sz w:val="28"/>
          <w:szCs w:val="28"/>
        </w:rPr>
      </w:pPr>
    </w:p>
    <w:p w14:paraId="0C69DB3F" w14:textId="77777777" w:rsidR="006079BD" w:rsidRDefault="006079BD" w:rsidP="006079BD">
      <w:pPr>
        <w:rPr>
          <w:sz w:val="28"/>
          <w:szCs w:val="28"/>
        </w:rPr>
      </w:pPr>
    </w:p>
    <w:p w14:paraId="540CB4DC" w14:textId="77777777" w:rsidR="006079BD" w:rsidRPr="00C96411" w:rsidRDefault="006079BD" w:rsidP="006079BD">
      <w:pPr>
        <w:tabs>
          <w:tab w:val="left" w:pos="7020"/>
        </w:tabs>
        <w:rPr>
          <w:sz w:val="28"/>
          <w:szCs w:val="28"/>
        </w:rPr>
      </w:pPr>
      <w:r w:rsidRPr="00C96411">
        <w:rPr>
          <w:sz w:val="28"/>
          <w:szCs w:val="28"/>
        </w:rPr>
        <w:t>ЗАВІЗУВАЛИ :</w:t>
      </w:r>
    </w:p>
    <w:p w14:paraId="068345E0" w14:textId="77777777" w:rsidR="006079BD" w:rsidRPr="00C96411" w:rsidRDefault="006079BD" w:rsidP="006079BD">
      <w:pPr>
        <w:tabs>
          <w:tab w:val="left" w:pos="7020"/>
        </w:tabs>
        <w:rPr>
          <w:sz w:val="28"/>
          <w:szCs w:val="28"/>
        </w:rPr>
      </w:pPr>
    </w:p>
    <w:p w14:paraId="751C4FB4" w14:textId="30E1079B" w:rsidR="006079BD" w:rsidRPr="00C96411" w:rsidRDefault="006079BD" w:rsidP="00CA5BB3">
      <w:pPr>
        <w:tabs>
          <w:tab w:val="left" w:pos="6521"/>
        </w:tabs>
        <w:rPr>
          <w:sz w:val="28"/>
          <w:szCs w:val="28"/>
        </w:rPr>
      </w:pPr>
      <w:r w:rsidRPr="00C96411">
        <w:rPr>
          <w:sz w:val="28"/>
          <w:szCs w:val="28"/>
        </w:rPr>
        <w:t>Секретар міської ради</w:t>
      </w:r>
      <w:r>
        <w:rPr>
          <w:sz w:val="28"/>
          <w:szCs w:val="28"/>
        </w:rPr>
        <w:t xml:space="preserve">                                          </w:t>
      </w:r>
      <w:r w:rsidR="00CF5C3E">
        <w:rPr>
          <w:sz w:val="28"/>
          <w:szCs w:val="28"/>
        </w:rPr>
        <w:t xml:space="preserve">           </w:t>
      </w:r>
      <w:r w:rsidR="002211C9">
        <w:rPr>
          <w:sz w:val="28"/>
          <w:szCs w:val="28"/>
        </w:rPr>
        <w:t>Іван БАЗИЛЮК</w:t>
      </w:r>
    </w:p>
    <w:p w14:paraId="5A2AA878" w14:textId="77777777" w:rsidR="006079BD" w:rsidRDefault="006079BD" w:rsidP="00CA5BB3">
      <w:pPr>
        <w:tabs>
          <w:tab w:val="left" w:pos="6521"/>
        </w:tabs>
        <w:rPr>
          <w:sz w:val="28"/>
          <w:szCs w:val="28"/>
        </w:rPr>
      </w:pPr>
    </w:p>
    <w:p w14:paraId="318DFC01" w14:textId="77777777" w:rsidR="006079BD" w:rsidRDefault="006079BD" w:rsidP="00CA5BB3">
      <w:pPr>
        <w:tabs>
          <w:tab w:val="left" w:pos="6521"/>
        </w:tabs>
        <w:rPr>
          <w:sz w:val="28"/>
          <w:szCs w:val="28"/>
        </w:rPr>
      </w:pPr>
      <w:r>
        <w:rPr>
          <w:sz w:val="28"/>
          <w:szCs w:val="28"/>
        </w:rPr>
        <w:t xml:space="preserve">Голова постійної комісії </w:t>
      </w:r>
      <w:r w:rsidRPr="00C96411">
        <w:rPr>
          <w:sz w:val="28"/>
          <w:szCs w:val="28"/>
        </w:rPr>
        <w:t xml:space="preserve">з питань </w:t>
      </w:r>
    </w:p>
    <w:p w14:paraId="51643136" w14:textId="3D7566BF" w:rsidR="006079BD" w:rsidRPr="00C96411" w:rsidRDefault="006079BD" w:rsidP="00CA5BB3">
      <w:pPr>
        <w:tabs>
          <w:tab w:val="left" w:pos="6521"/>
        </w:tabs>
        <w:rPr>
          <w:sz w:val="28"/>
          <w:szCs w:val="28"/>
        </w:rPr>
      </w:pPr>
      <w:r w:rsidRPr="00C96411">
        <w:rPr>
          <w:sz w:val="28"/>
          <w:szCs w:val="28"/>
        </w:rPr>
        <w:t>містобудування</w:t>
      </w:r>
      <w:r>
        <w:rPr>
          <w:sz w:val="28"/>
          <w:szCs w:val="28"/>
        </w:rPr>
        <w:t xml:space="preserve"> та землекористування                </w:t>
      </w:r>
      <w:r w:rsidR="00CF5C3E">
        <w:rPr>
          <w:sz w:val="28"/>
          <w:szCs w:val="28"/>
        </w:rPr>
        <w:t xml:space="preserve">         Сергій ЗАВГОРОДНІЙ</w:t>
      </w:r>
      <w:r>
        <w:rPr>
          <w:sz w:val="28"/>
          <w:szCs w:val="28"/>
        </w:rPr>
        <w:tab/>
      </w:r>
    </w:p>
    <w:p w14:paraId="0BC0CCB2" w14:textId="77777777" w:rsidR="006079BD" w:rsidRDefault="006079BD" w:rsidP="00CA5BB3">
      <w:pPr>
        <w:tabs>
          <w:tab w:val="left" w:pos="6521"/>
        </w:tabs>
        <w:rPr>
          <w:sz w:val="28"/>
          <w:szCs w:val="28"/>
        </w:rPr>
      </w:pPr>
    </w:p>
    <w:p w14:paraId="7E79879A" w14:textId="77777777" w:rsidR="006079BD" w:rsidRDefault="006079BD" w:rsidP="00CA5BB3">
      <w:pPr>
        <w:tabs>
          <w:tab w:val="left" w:pos="6521"/>
        </w:tabs>
        <w:rPr>
          <w:sz w:val="28"/>
          <w:szCs w:val="28"/>
        </w:rPr>
      </w:pPr>
      <w:r>
        <w:rPr>
          <w:sz w:val="28"/>
          <w:szCs w:val="28"/>
        </w:rPr>
        <w:t>Перший з</w:t>
      </w:r>
      <w:r w:rsidRPr="00C96411">
        <w:rPr>
          <w:sz w:val="28"/>
          <w:szCs w:val="28"/>
        </w:rPr>
        <w:t>аступ</w:t>
      </w:r>
      <w:r>
        <w:rPr>
          <w:sz w:val="28"/>
          <w:szCs w:val="28"/>
        </w:rPr>
        <w:t>ник міського голови</w:t>
      </w:r>
      <w:r>
        <w:rPr>
          <w:sz w:val="28"/>
          <w:szCs w:val="28"/>
        </w:rPr>
        <w:tab/>
      </w:r>
      <w:r w:rsidRPr="00C96411">
        <w:rPr>
          <w:sz w:val="28"/>
          <w:szCs w:val="28"/>
        </w:rPr>
        <w:t xml:space="preserve"> </w:t>
      </w:r>
    </w:p>
    <w:p w14:paraId="17540EF7" w14:textId="5E2D7846" w:rsidR="006079BD" w:rsidRDefault="006079BD" w:rsidP="00CA5BB3">
      <w:pPr>
        <w:tabs>
          <w:tab w:val="left" w:pos="6521"/>
        </w:tabs>
        <w:rPr>
          <w:sz w:val="28"/>
          <w:szCs w:val="28"/>
        </w:rPr>
      </w:pPr>
      <w:r>
        <w:rPr>
          <w:sz w:val="28"/>
          <w:szCs w:val="28"/>
        </w:rPr>
        <w:t xml:space="preserve">з питань діяльності виконавчих органів      </w:t>
      </w:r>
      <w:r w:rsidR="002057F2">
        <w:rPr>
          <w:sz w:val="28"/>
          <w:szCs w:val="28"/>
        </w:rPr>
        <w:t xml:space="preserve">                 </w:t>
      </w:r>
      <w:r w:rsidR="002211C9">
        <w:rPr>
          <w:sz w:val="28"/>
          <w:szCs w:val="28"/>
        </w:rPr>
        <w:t>Тетяна ОБИДЕННА</w:t>
      </w:r>
    </w:p>
    <w:p w14:paraId="4E0A3639" w14:textId="78CF0743" w:rsidR="00CF5C3E" w:rsidRDefault="00CF5C3E" w:rsidP="00CA5BB3">
      <w:pPr>
        <w:tabs>
          <w:tab w:val="left" w:pos="6521"/>
        </w:tabs>
        <w:rPr>
          <w:sz w:val="28"/>
          <w:szCs w:val="28"/>
        </w:rPr>
      </w:pPr>
    </w:p>
    <w:p w14:paraId="42A14D45" w14:textId="77777777" w:rsidR="000C3288" w:rsidRDefault="000C3288" w:rsidP="00CA5BB3">
      <w:pPr>
        <w:tabs>
          <w:tab w:val="left" w:pos="6521"/>
        </w:tabs>
        <w:rPr>
          <w:sz w:val="28"/>
          <w:szCs w:val="28"/>
        </w:rPr>
      </w:pPr>
    </w:p>
    <w:p w14:paraId="39569E62" w14:textId="69A6E4B8" w:rsidR="00CF5C3E" w:rsidRDefault="00CF5C3E" w:rsidP="00CA5BB3">
      <w:pPr>
        <w:tabs>
          <w:tab w:val="left" w:pos="6521"/>
        </w:tabs>
        <w:rPr>
          <w:sz w:val="28"/>
          <w:szCs w:val="28"/>
        </w:rPr>
      </w:pPr>
      <w:r>
        <w:rPr>
          <w:sz w:val="28"/>
          <w:szCs w:val="28"/>
        </w:rPr>
        <w:t xml:space="preserve">Заступник міського голови              </w:t>
      </w:r>
      <w:r w:rsidR="002057F2">
        <w:rPr>
          <w:sz w:val="28"/>
          <w:szCs w:val="28"/>
        </w:rPr>
        <w:t xml:space="preserve">                               </w:t>
      </w:r>
      <w:r>
        <w:rPr>
          <w:sz w:val="28"/>
          <w:szCs w:val="28"/>
        </w:rPr>
        <w:t>Ірина ХАРЧЕНКО</w:t>
      </w:r>
    </w:p>
    <w:p w14:paraId="1EFFD467" w14:textId="57842758" w:rsidR="006079BD" w:rsidRDefault="006079BD" w:rsidP="00CA5BB3">
      <w:pPr>
        <w:tabs>
          <w:tab w:val="left" w:pos="6521"/>
        </w:tabs>
        <w:rPr>
          <w:sz w:val="28"/>
          <w:szCs w:val="28"/>
        </w:rPr>
      </w:pPr>
    </w:p>
    <w:p w14:paraId="3EF806E8" w14:textId="77777777" w:rsidR="000C3288" w:rsidRDefault="000C3288" w:rsidP="00CA5BB3">
      <w:pPr>
        <w:tabs>
          <w:tab w:val="left" w:pos="6521"/>
        </w:tabs>
        <w:rPr>
          <w:sz w:val="28"/>
          <w:szCs w:val="28"/>
        </w:rPr>
      </w:pPr>
    </w:p>
    <w:p w14:paraId="03E63017" w14:textId="411E3585" w:rsidR="006079BD" w:rsidRPr="00C96411" w:rsidRDefault="006079BD" w:rsidP="00CA5BB3">
      <w:pPr>
        <w:tabs>
          <w:tab w:val="left" w:pos="6521"/>
        </w:tabs>
        <w:rPr>
          <w:sz w:val="28"/>
          <w:szCs w:val="28"/>
        </w:rPr>
      </w:pPr>
      <w:r>
        <w:rPr>
          <w:sz w:val="28"/>
          <w:szCs w:val="28"/>
        </w:rPr>
        <w:t xml:space="preserve">Керуючий справами виконкому                </w:t>
      </w:r>
      <w:r w:rsidR="00CF5C3E">
        <w:rPr>
          <w:sz w:val="28"/>
          <w:szCs w:val="28"/>
        </w:rPr>
        <w:t xml:space="preserve">            </w:t>
      </w:r>
      <w:r w:rsidR="002057F2">
        <w:rPr>
          <w:sz w:val="28"/>
          <w:szCs w:val="28"/>
        </w:rPr>
        <w:t xml:space="preserve">        </w:t>
      </w:r>
      <w:r w:rsidR="00CF5C3E">
        <w:rPr>
          <w:sz w:val="28"/>
          <w:szCs w:val="28"/>
        </w:rPr>
        <w:t xml:space="preserve"> </w:t>
      </w:r>
      <w:r w:rsidR="002211C9">
        <w:rPr>
          <w:sz w:val="28"/>
          <w:szCs w:val="28"/>
        </w:rPr>
        <w:t>Наталя ГОРБОЛІС</w:t>
      </w:r>
    </w:p>
    <w:p w14:paraId="0ECEE27D" w14:textId="77777777" w:rsidR="006079BD" w:rsidRDefault="006079BD" w:rsidP="00CA5BB3">
      <w:pPr>
        <w:tabs>
          <w:tab w:val="left" w:pos="6521"/>
        </w:tabs>
        <w:rPr>
          <w:sz w:val="28"/>
          <w:szCs w:val="28"/>
        </w:rPr>
      </w:pPr>
    </w:p>
    <w:p w14:paraId="15EDDC90" w14:textId="77777777" w:rsidR="000C3288" w:rsidRPr="000C3288" w:rsidRDefault="000C3288" w:rsidP="00CA5BB3">
      <w:pPr>
        <w:tabs>
          <w:tab w:val="left" w:pos="6521"/>
        </w:tabs>
        <w:rPr>
          <w:sz w:val="16"/>
          <w:szCs w:val="16"/>
        </w:rPr>
      </w:pPr>
    </w:p>
    <w:p w14:paraId="31D39733" w14:textId="4C2DD915" w:rsidR="006079BD" w:rsidRDefault="006079BD" w:rsidP="00CA5BB3">
      <w:pPr>
        <w:tabs>
          <w:tab w:val="left" w:pos="6521"/>
        </w:tabs>
        <w:rPr>
          <w:sz w:val="28"/>
          <w:szCs w:val="28"/>
        </w:rPr>
      </w:pPr>
      <w:r>
        <w:rPr>
          <w:sz w:val="28"/>
          <w:szCs w:val="28"/>
        </w:rPr>
        <w:t>Н</w:t>
      </w:r>
      <w:r w:rsidRPr="00C96411">
        <w:rPr>
          <w:sz w:val="28"/>
          <w:szCs w:val="28"/>
        </w:rPr>
        <w:t xml:space="preserve">ачальник управління </w:t>
      </w:r>
    </w:p>
    <w:p w14:paraId="1D5C4570" w14:textId="7A94C2BE" w:rsidR="006079BD" w:rsidRDefault="002211C9" w:rsidP="00CA5BB3">
      <w:pPr>
        <w:tabs>
          <w:tab w:val="left" w:pos="6521"/>
        </w:tabs>
        <w:rPr>
          <w:sz w:val="28"/>
          <w:szCs w:val="28"/>
        </w:rPr>
      </w:pPr>
      <w:r>
        <w:rPr>
          <w:sz w:val="28"/>
          <w:szCs w:val="28"/>
        </w:rPr>
        <w:t xml:space="preserve">правової політики                                            </w:t>
      </w:r>
      <w:r w:rsidR="002057F2">
        <w:rPr>
          <w:sz w:val="28"/>
          <w:szCs w:val="28"/>
        </w:rPr>
        <w:t xml:space="preserve">                 </w:t>
      </w:r>
      <w:r>
        <w:rPr>
          <w:sz w:val="28"/>
          <w:szCs w:val="28"/>
        </w:rPr>
        <w:t>Дмитро ВІНТОНЯК</w:t>
      </w:r>
    </w:p>
    <w:p w14:paraId="37FFE630" w14:textId="6F2EA051" w:rsidR="00565F30" w:rsidRDefault="00565F30" w:rsidP="00CA5BB3">
      <w:pPr>
        <w:tabs>
          <w:tab w:val="left" w:pos="6521"/>
        </w:tabs>
        <w:rPr>
          <w:sz w:val="28"/>
          <w:szCs w:val="28"/>
        </w:rPr>
      </w:pPr>
    </w:p>
    <w:p w14:paraId="6AC93E4E" w14:textId="45683258" w:rsidR="00565F30" w:rsidRDefault="00565F30" w:rsidP="00CA5BB3">
      <w:pPr>
        <w:tabs>
          <w:tab w:val="left" w:pos="6521"/>
        </w:tabs>
        <w:rPr>
          <w:sz w:val="28"/>
          <w:szCs w:val="28"/>
        </w:rPr>
      </w:pPr>
    </w:p>
    <w:p w14:paraId="4960251F" w14:textId="087CF739" w:rsidR="00565F30" w:rsidRDefault="00565F30" w:rsidP="00CA5BB3">
      <w:pPr>
        <w:tabs>
          <w:tab w:val="left" w:pos="6521"/>
        </w:tabs>
        <w:rPr>
          <w:sz w:val="28"/>
          <w:szCs w:val="28"/>
        </w:rPr>
      </w:pPr>
    </w:p>
    <w:p w14:paraId="3D24FAD5" w14:textId="4EB78EE6" w:rsidR="00565F30" w:rsidRDefault="00565F30" w:rsidP="00CA5BB3">
      <w:pPr>
        <w:tabs>
          <w:tab w:val="left" w:pos="6521"/>
        </w:tabs>
        <w:rPr>
          <w:sz w:val="28"/>
          <w:szCs w:val="28"/>
        </w:rPr>
      </w:pPr>
    </w:p>
    <w:p w14:paraId="72F1FF5E" w14:textId="48DEB5FB" w:rsidR="00565F30" w:rsidRDefault="00565F30" w:rsidP="00CA5BB3">
      <w:pPr>
        <w:tabs>
          <w:tab w:val="left" w:pos="6521"/>
        </w:tabs>
        <w:rPr>
          <w:sz w:val="28"/>
          <w:szCs w:val="28"/>
        </w:rPr>
      </w:pPr>
    </w:p>
    <w:p w14:paraId="22F82957" w14:textId="2556A934" w:rsidR="00565F30" w:rsidRDefault="00565F30" w:rsidP="00CA5BB3">
      <w:pPr>
        <w:tabs>
          <w:tab w:val="left" w:pos="6521"/>
        </w:tabs>
        <w:rPr>
          <w:sz w:val="28"/>
          <w:szCs w:val="28"/>
        </w:rPr>
      </w:pPr>
    </w:p>
    <w:p w14:paraId="08A5E505" w14:textId="5F4F9BF9" w:rsidR="00565F30" w:rsidRDefault="00565F30" w:rsidP="00CA5BB3">
      <w:pPr>
        <w:tabs>
          <w:tab w:val="left" w:pos="6521"/>
        </w:tabs>
        <w:rPr>
          <w:sz w:val="28"/>
          <w:szCs w:val="28"/>
        </w:rPr>
      </w:pPr>
    </w:p>
    <w:p w14:paraId="0C1F9147" w14:textId="321500E6" w:rsidR="00565F30" w:rsidRDefault="00565F30" w:rsidP="00CA5BB3">
      <w:pPr>
        <w:tabs>
          <w:tab w:val="left" w:pos="6521"/>
        </w:tabs>
        <w:rPr>
          <w:sz w:val="28"/>
          <w:szCs w:val="28"/>
        </w:rPr>
      </w:pPr>
    </w:p>
    <w:p w14:paraId="6AD0428E" w14:textId="52963AF8" w:rsidR="00565F30" w:rsidRDefault="00565F30" w:rsidP="00CA5BB3">
      <w:pPr>
        <w:tabs>
          <w:tab w:val="left" w:pos="6521"/>
        </w:tabs>
        <w:rPr>
          <w:sz w:val="28"/>
          <w:szCs w:val="28"/>
        </w:rPr>
      </w:pPr>
    </w:p>
    <w:p w14:paraId="68611FD2" w14:textId="710EB26C" w:rsidR="00565F30" w:rsidRDefault="00565F30" w:rsidP="00CA5BB3">
      <w:pPr>
        <w:tabs>
          <w:tab w:val="left" w:pos="6521"/>
        </w:tabs>
        <w:rPr>
          <w:sz w:val="28"/>
          <w:szCs w:val="28"/>
        </w:rPr>
      </w:pPr>
    </w:p>
    <w:p w14:paraId="5BDFD218" w14:textId="348BBC1C" w:rsidR="00565F30" w:rsidRDefault="00565F30" w:rsidP="00CA5BB3">
      <w:pPr>
        <w:tabs>
          <w:tab w:val="left" w:pos="6521"/>
        </w:tabs>
        <w:rPr>
          <w:sz w:val="28"/>
          <w:szCs w:val="28"/>
        </w:rPr>
      </w:pPr>
    </w:p>
    <w:p w14:paraId="6FBC4C65" w14:textId="25CBB0CF" w:rsidR="00565F30" w:rsidRDefault="00565F30" w:rsidP="00CA5BB3">
      <w:pPr>
        <w:tabs>
          <w:tab w:val="left" w:pos="6521"/>
        </w:tabs>
        <w:rPr>
          <w:sz w:val="28"/>
          <w:szCs w:val="28"/>
        </w:rPr>
      </w:pPr>
    </w:p>
    <w:p w14:paraId="124AC141" w14:textId="58E49C19" w:rsidR="00565F30" w:rsidRDefault="00565F30" w:rsidP="00CA5BB3">
      <w:pPr>
        <w:tabs>
          <w:tab w:val="left" w:pos="6521"/>
        </w:tabs>
        <w:rPr>
          <w:sz w:val="28"/>
          <w:szCs w:val="28"/>
        </w:rPr>
      </w:pPr>
    </w:p>
    <w:p w14:paraId="554561D8" w14:textId="61C7717C" w:rsidR="00565F30" w:rsidRDefault="00565F30" w:rsidP="00CA5BB3">
      <w:pPr>
        <w:tabs>
          <w:tab w:val="left" w:pos="6521"/>
        </w:tabs>
        <w:rPr>
          <w:sz w:val="28"/>
          <w:szCs w:val="28"/>
        </w:rPr>
      </w:pPr>
    </w:p>
    <w:p w14:paraId="3B598FF8" w14:textId="75F4E279" w:rsidR="00565F30" w:rsidRDefault="00565F30" w:rsidP="00CA5BB3">
      <w:pPr>
        <w:tabs>
          <w:tab w:val="left" w:pos="6521"/>
        </w:tabs>
        <w:rPr>
          <w:sz w:val="28"/>
          <w:szCs w:val="28"/>
        </w:rPr>
      </w:pPr>
    </w:p>
    <w:p w14:paraId="4EA143CD" w14:textId="1BB2F574" w:rsidR="00565F30" w:rsidRDefault="00565F30" w:rsidP="00CA5BB3">
      <w:pPr>
        <w:tabs>
          <w:tab w:val="left" w:pos="6521"/>
        </w:tabs>
        <w:rPr>
          <w:sz w:val="28"/>
          <w:szCs w:val="28"/>
        </w:rPr>
      </w:pPr>
    </w:p>
    <w:p w14:paraId="3B7F1EC9" w14:textId="16CCCEFA" w:rsidR="00565F30" w:rsidRDefault="00565F30" w:rsidP="00CA5BB3">
      <w:pPr>
        <w:tabs>
          <w:tab w:val="left" w:pos="6521"/>
        </w:tabs>
        <w:rPr>
          <w:sz w:val="28"/>
          <w:szCs w:val="28"/>
        </w:rPr>
      </w:pPr>
    </w:p>
    <w:p w14:paraId="5575AFED" w14:textId="1EEAFEA7" w:rsidR="00565F30" w:rsidRDefault="00565F30" w:rsidP="00CA5BB3">
      <w:pPr>
        <w:tabs>
          <w:tab w:val="left" w:pos="6521"/>
        </w:tabs>
        <w:rPr>
          <w:sz w:val="28"/>
          <w:szCs w:val="28"/>
        </w:rPr>
      </w:pPr>
    </w:p>
    <w:p w14:paraId="5467EB91" w14:textId="77777777" w:rsidR="00F959A4" w:rsidRDefault="00F959A4" w:rsidP="004A6AD5">
      <w:pPr>
        <w:autoSpaceDE/>
        <w:autoSpaceDN/>
        <w:spacing w:line="240" w:lineRule="atLeast"/>
        <w:ind w:left="4956" w:firstLine="708"/>
        <w:rPr>
          <w:rFonts w:eastAsiaTheme="minorHAnsi"/>
          <w:sz w:val="28"/>
          <w:szCs w:val="28"/>
          <w:lang w:eastAsia="en-US"/>
        </w:rPr>
      </w:pPr>
    </w:p>
    <w:p w14:paraId="6CB61580" w14:textId="77777777" w:rsidR="00F959A4" w:rsidRDefault="00F959A4" w:rsidP="004A6AD5">
      <w:pPr>
        <w:autoSpaceDE/>
        <w:autoSpaceDN/>
        <w:spacing w:line="240" w:lineRule="atLeast"/>
        <w:ind w:left="4956" w:firstLine="708"/>
        <w:rPr>
          <w:rFonts w:eastAsiaTheme="minorHAnsi"/>
          <w:sz w:val="28"/>
          <w:szCs w:val="28"/>
          <w:lang w:eastAsia="en-US"/>
        </w:rPr>
      </w:pPr>
    </w:p>
    <w:p w14:paraId="2EB40EB1" w14:textId="77777777" w:rsidR="00F959A4" w:rsidRDefault="00F959A4" w:rsidP="004A6AD5">
      <w:pPr>
        <w:autoSpaceDE/>
        <w:autoSpaceDN/>
        <w:spacing w:line="240" w:lineRule="atLeast"/>
        <w:ind w:left="4956" w:firstLine="708"/>
        <w:rPr>
          <w:rFonts w:eastAsiaTheme="minorHAnsi"/>
          <w:sz w:val="28"/>
          <w:szCs w:val="28"/>
          <w:lang w:eastAsia="en-US"/>
        </w:rPr>
      </w:pPr>
    </w:p>
    <w:p w14:paraId="5BDF3A0D" w14:textId="77777777" w:rsidR="00F959A4" w:rsidRDefault="00F959A4" w:rsidP="004A6AD5">
      <w:pPr>
        <w:autoSpaceDE/>
        <w:autoSpaceDN/>
        <w:spacing w:line="240" w:lineRule="atLeast"/>
        <w:ind w:left="4956" w:firstLine="708"/>
        <w:rPr>
          <w:rFonts w:eastAsiaTheme="minorHAnsi"/>
          <w:sz w:val="28"/>
          <w:szCs w:val="28"/>
          <w:lang w:eastAsia="en-US"/>
        </w:rPr>
      </w:pPr>
    </w:p>
    <w:p w14:paraId="4BA76A30" w14:textId="77777777" w:rsidR="009C0825" w:rsidRDefault="009C0825" w:rsidP="004A6AD5">
      <w:pPr>
        <w:autoSpaceDE/>
        <w:autoSpaceDN/>
        <w:spacing w:line="240" w:lineRule="atLeast"/>
        <w:ind w:left="4956" w:firstLine="708"/>
        <w:rPr>
          <w:rFonts w:eastAsiaTheme="minorHAnsi"/>
          <w:sz w:val="28"/>
          <w:szCs w:val="28"/>
          <w:lang w:eastAsia="en-US"/>
        </w:rPr>
      </w:pPr>
    </w:p>
    <w:p w14:paraId="3134880F" w14:textId="77777777" w:rsidR="00C00730" w:rsidRDefault="00C00730" w:rsidP="004A6AD5">
      <w:pPr>
        <w:autoSpaceDE/>
        <w:autoSpaceDN/>
        <w:spacing w:line="240" w:lineRule="atLeast"/>
        <w:ind w:left="4956" w:firstLine="708"/>
        <w:rPr>
          <w:rFonts w:eastAsiaTheme="minorHAnsi"/>
          <w:sz w:val="28"/>
          <w:szCs w:val="28"/>
          <w:lang w:eastAsia="en-US"/>
        </w:rPr>
      </w:pPr>
    </w:p>
    <w:p w14:paraId="5FD0313C" w14:textId="7A6C8B9A" w:rsidR="004A6AD5" w:rsidRPr="004A6AD5" w:rsidRDefault="004A6AD5" w:rsidP="004A6AD5">
      <w:pPr>
        <w:autoSpaceDE/>
        <w:autoSpaceDN/>
        <w:spacing w:line="240" w:lineRule="atLeast"/>
        <w:ind w:left="4956" w:firstLine="708"/>
        <w:rPr>
          <w:rFonts w:eastAsiaTheme="minorHAnsi"/>
          <w:sz w:val="28"/>
          <w:szCs w:val="28"/>
          <w:lang w:eastAsia="en-US"/>
        </w:rPr>
      </w:pPr>
      <w:r w:rsidRPr="004A6AD5">
        <w:rPr>
          <w:rFonts w:eastAsiaTheme="minorHAnsi"/>
          <w:sz w:val="28"/>
          <w:szCs w:val="28"/>
          <w:lang w:eastAsia="en-US"/>
        </w:rPr>
        <w:lastRenderedPageBreak/>
        <w:t xml:space="preserve">Додаток </w:t>
      </w:r>
    </w:p>
    <w:p w14:paraId="50FDAC94" w14:textId="47B30047" w:rsidR="004A6AD5" w:rsidRPr="004A6AD5" w:rsidRDefault="004A6AD5" w:rsidP="004A6AD5">
      <w:pPr>
        <w:autoSpaceDE/>
        <w:autoSpaceDN/>
        <w:spacing w:line="240" w:lineRule="atLeast"/>
        <w:rPr>
          <w:rFonts w:eastAsiaTheme="minorHAnsi"/>
          <w:sz w:val="28"/>
          <w:szCs w:val="28"/>
          <w:lang w:eastAsia="en-US"/>
        </w:rPr>
      </w:pPr>
      <w:r w:rsidRPr="004A6AD5">
        <w:rPr>
          <w:rFonts w:eastAsiaTheme="minorHAnsi"/>
          <w:sz w:val="28"/>
          <w:szCs w:val="28"/>
          <w:lang w:eastAsia="en-US"/>
        </w:rPr>
        <w:t xml:space="preserve">                                                                             </w:t>
      </w:r>
      <w:r>
        <w:rPr>
          <w:rFonts w:eastAsiaTheme="minorHAnsi"/>
          <w:sz w:val="28"/>
          <w:szCs w:val="28"/>
          <w:lang w:eastAsia="en-US"/>
        </w:rPr>
        <w:tab/>
      </w:r>
      <w:r w:rsidRPr="004A6AD5">
        <w:rPr>
          <w:rFonts w:eastAsiaTheme="minorHAnsi"/>
          <w:sz w:val="28"/>
          <w:szCs w:val="28"/>
          <w:lang w:eastAsia="en-US"/>
        </w:rPr>
        <w:t xml:space="preserve">до рішення Нікопольської </w:t>
      </w:r>
    </w:p>
    <w:p w14:paraId="2ED2852E" w14:textId="391E79E3" w:rsidR="004A6AD5" w:rsidRPr="004A6AD5" w:rsidRDefault="004A6AD5" w:rsidP="004A6AD5">
      <w:pPr>
        <w:autoSpaceDE/>
        <w:autoSpaceDN/>
        <w:spacing w:line="240" w:lineRule="atLeast"/>
        <w:rPr>
          <w:rFonts w:eastAsiaTheme="minorHAnsi"/>
          <w:sz w:val="28"/>
          <w:szCs w:val="28"/>
          <w:lang w:eastAsia="en-US"/>
        </w:rPr>
      </w:pPr>
      <w:r w:rsidRPr="004A6AD5">
        <w:rPr>
          <w:rFonts w:eastAsiaTheme="minorHAnsi"/>
          <w:sz w:val="28"/>
          <w:szCs w:val="28"/>
          <w:lang w:eastAsia="en-US"/>
        </w:rPr>
        <w:t xml:space="preserve">                                                                             </w:t>
      </w:r>
      <w:r>
        <w:rPr>
          <w:rFonts w:eastAsiaTheme="minorHAnsi"/>
          <w:sz w:val="28"/>
          <w:szCs w:val="28"/>
          <w:lang w:eastAsia="en-US"/>
        </w:rPr>
        <w:tab/>
      </w:r>
      <w:r w:rsidRPr="004A6AD5">
        <w:rPr>
          <w:rFonts w:eastAsiaTheme="minorHAnsi"/>
          <w:sz w:val="28"/>
          <w:szCs w:val="28"/>
          <w:lang w:eastAsia="en-US"/>
        </w:rPr>
        <w:t xml:space="preserve">міської ради </w:t>
      </w:r>
    </w:p>
    <w:p w14:paraId="5D4C0043" w14:textId="6136C7FD" w:rsidR="004A6AD5" w:rsidRPr="00B55EA2" w:rsidRDefault="004A6AD5" w:rsidP="004A6AD5">
      <w:pPr>
        <w:autoSpaceDE/>
        <w:autoSpaceDN/>
        <w:spacing w:line="240" w:lineRule="atLeast"/>
        <w:rPr>
          <w:rFonts w:eastAsiaTheme="minorHAnsi"/>
          <w:sz w:val="28"/>
          <w:szCs w:val="28"/>
          <w:u w:val="single"/>
          <w:lang w:eastAsia="en-US"/>
        </w:rPr>
      </w:pPr>
      <w:r w:rsidRPr="004A6AD5">
        <w:rPr>
          <w:rFonts w:eastAsiaTheme="minorHAnsi"/>
          <w:sz w:val="28"/>
          <w:szCs w:val="28"/>
          <w:lang w:eastAsia="en-US"/>
        </w:rPr>
        <w:t xml:space="preserve">                                                                             </w:t>
      </w:r>
      <w:r>
        <w:rPr>
          <w:rFonts w:eastAsiaTheme="minorHAnsi"/>
          <w:sz w:val="28"/>
          <w:szCs w:val="28"/>
          <w:lang w:eastAsia="en-US"/>
        </w:rPr>
        <w:tab/>
      </w:r>
      <w:r w:rsidRPr="00B55EA2">
        <w:rPr>
          <w:rFonts w:eastAsiaTheme="minorHAnsi"/>
          <w:sz w:val="28"/>
          <w:szCs w:val="28"/>
          <w:u w:val="single"/>
          <w:lang w:eastAsia="en-US"/>
        </w:rPr>
        <w:t>______________ №______</w:t>
      </w:r>
    </w:p>
    <w:p w14:paraId="77E09F38" w14:textId="3B8874A7" w:rsidR="006079BD" w:rsidRDefault="006079BD" w:rsidP="004A6AD5">
      <w:pPr>
        <w:tabs>
          <w:tab w:val="left" w:pos="6521"/>
        </w:tabs>
        <w:spacing w:line="360" w:lineRule="auto"/>
        <w:rPr>
          <w:sz w:val="28"/>
          <w:szCs w:val="28"/>
        </w:rPr>
      </w:pPr>
    </w:p>
    <w:p w14:paraId="3CE73F24" w14:textId="77777777" w:rsidR="001D2426" w:rsidRPr="001D2426" w:rsidRDefault="001D2426" w:rsidP="001D2426">
      <w:pPr>
        <w:autoSpaceDE/>
        <w:autoSpaceDN/>
        <w:spacing w:line="240" w:lineRule="atLeast"/>
        <w:jc w:val="center"/>
        <w:rPr>
          <w:rFonts w:eastAsiaTheme="minorHAnsi"/>
          <w:sz w:val="28"/>
          <w:szCs w:val="28"/>
          <w:lang w:eastAsia="en-US"/>
        </w:rPr>
      </w:pPr>
      <w:r w:rsidRPr="001D2426">
        <w:rPr>
          <w:rFonts w:eastAsiaTheme="minorHAnsi"/>
          <w:sz w:val="28"/>
          <w:szCs w:val="28"/>
          <w:lang w:eastAsia="en-US"/>
        </w:rPr>
        <w:t>ПЕРЕЛІК</w:t>
      </w:r>
    </w:p>
    <w:p w14:paraId="0E6E1C73" w14:textId="5C2E010C" w:rsidR="001D2426" w:rsidRPr="001D2426" w:rsidRDefault="001D2426" w:rsidP="001D2426">
      <w:pPr>
        <w:autoSpaceDE/>
        <w:autoSpaceDN/>
        <w:spacing w:line="240" w:lineRule="atLeast"/>
        <w:jc w:val="center"/>
        <w:rPr>
          <w:rFonts w:eastAsiaTheme="minorHAnsi"/>
          <w:sz w:val="28"/>
          <w:szCs w:val="28"/>
          <w:lang w:eastAsia="en-US"/>
        </w:rPr>
      </w:pPr>
      <w:r w:rsidRPr="001D2426">
        <w:rPr>
          <w:rFonts w:eastAsiaTheme="minorHAnsi"/>
          <w:sz w:val="28"/>
          <w:szCs w:val="28"/>
          <w:lang w:eastAsia="en-US"/>
        </w:rPr>
        <w:t xml:space="preserve">вулиць </w:t>
      </w:r>
      <w:r w:rsidR="00136DBC">
        <w:rPr>
          <w:rFonts w:eastAsiaTheme="minorHAnsi"/>
          <w:sz w:val="28"/>
          <w:szCs w:val="28"/>
          <w:lang w:eastAsia="en-US"/>
        </w:rPr>
        <w:t>та</w:t>
      </w:r>
      <w:r w:rsidRPr="001D2426">
        <w:rPr>
          <w:rFonts w:eastAsiaTheme="minorHAnsi"/>
          <w:sz w:val="28"/>
          <w:szCs w:val="28"/>
          <w:lang w:eastAsia="en-US"/>
        </w:rPr>
        <w:t xml:space="preserve"> провулків міста Нікополя які перейменовуються</w:t>
      </w:r>
    </w:p>
    <w:p w14:paraId="6C987B5D" w14:textId="0DA31C8A" w:rsidR="001D2426" w:rsidRPr="001D2426" w:rsidRDefault="001D2426" w:rsidP="004A6AD5">
      <w:pPr>
        <w:autoSpaceDE/>
        <w:autoSpaceDN/>
        <w:spacing w:line="240" w:lineRule="atLeast"/>
        <w:rPr>
          <w:rFonts w:eastAsiaTheme="minorHAnsi"/>
          <w:sz w:val="28"/>
          <w:szCs w:val="28"/>
          <w:lang w:eastAsia="en-US"/>
        </w:rPr>
      </w:pPr>
    </w:p>
    <w:tbl>
      <w:tblPr>
        <w:tblStyle w:val="af"/>
        <w:tblW w:w="9187" w:type="dxa"/>
        <w:tblLook w:val="04A0" w:firstRow="1" w:lastRow="0" w:firstColumn="1" w:lastColumn="0" w:noHBand="0" w:noVBand="1"/>
      </w:tblPr>
      <w:tblGrid>
        <w:gridCol w:w="4248"/>
        <w:gridCol w:w="4939"/>
      </w:tblGrid>
      <w:tr w:rsidR="001D2426" w:rsidRPr="001D2426" w14:paraId="2DCDBB44" w14:textId="77777777" w:rsidTr="007512BC">
        <w:tc>
          <w:tcPr>
            <w:tcW w:w="4248" w:type="dxa"/>
          </w:tcPr>
          <w:p w14:paraId="30C19E64" w14:textId="77777777" w:rsidR="001D2426" w:rsidRPr="001D2426" w:rsidRDefault="001D2426" w:rsidP="001D2426">
            <w:pPr>
              <w:autoSpaceDE/>
              <w:autoSpaceDN/>
              <w:spacing w:line="240" w:lineRule="atLeast"/>
              <w:jc w:val="center"/>
              <w:rPr>
                <w:rFonts w:eastAsiaTheme="minorHAnsi"/>
                <w:sz w:val="28"/>
                <w:szCs w:val="28"/>
                <w:lang w:eastAsia="en-US"/>
              </w:rPr>
            </w:pPr>
            <w:r w:rsidRPr="001D2426">
              <w:rPr>
                <w:rFonts w:eastAsiaTheme="minorHAnsi"/>
                <w:sz w:val="28"/>
                <w:szCs w:val="28"/>
                <w:lang w:eastAsia="en-US"/>
              </w:rPr>
              <w:t>Стара назва</w:t>
            </w:r>
          </w:p>
        </w:tc>
        <w:tc>
          <w:tcPr>
            <w:tcW w:w="4939" w:type="dxa"/>
          </w:tcPr>
          <w:p w14:paraId="0EE622B2" w14:textId="77777777" w:rsidR="001D2426" w:rsidRPr="001D2426" w:rsidRDefault="001D2426" w:rsidP="001D2426">
            <w:pPr>
              <w:autoSpaceDE/>
              <w:autoSpaceDN/>
              <w:spacing w:line="240" w:lineRule="atLeast"/>
              <w:jc w:val="center"/>
              <w:rPr>
                <w:rFonts w:eastAsiaTheme="minorHAnsi"/>
                <w:sz w:val="28"/>
                <w:szCs w:val="28"/>
                <w:lang w:eastAsia="en-US"/>
              </w:rPr>
            </w:pPr>
            <w:r w:rsidRPr="001D2426">
              <w:rPr>
                <w:rFonts w:eastAsiaTheme="minorHAnsi"/>
                <w:sz w:val="28"/>
                <w:szCs w:val="28"/>
                <w:lang w:eastAsia="en-US"/>
              </w:rPr>
              <w:t>Нова назва</w:t>
            </w:r>
          </w:p>
        </w:tc>
      </w:tr>
      <w:tr w:rsidR="001D2426" w:rsidRPr="001D2426" w14:paraId="41C2B158" w14:textId="77777777" w:rsidTr="007512BC">
        <w:tc>
          <w:tcPr>
            <w:tcW w:w="4248" w:type="dxa"/>
          </w:tcPr>
          <w:p w14:paraId="4895E6CF"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1. вулиця      Алтайська</w:t>
            </w:r>
          </w:p>
        </w:tc>
        <w:tc>
          <w:tcPr>
            <w:tcW w:w="4939" w:type="dxa"/>
          </w:tcPr>
          <w:p w14:paraId="39C47B80"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 xml:space="preserve">вулиця Володимира Івасюка </w:t>
            </w:r>
          </w:p>
        </w:tc>
      </w:tr>
      <w:tr w:rsidR="001D2426" w:rsidRPr="001D2426" w14:paraId="6712B813" w14:textId="77777777" w:rsidTr="007512BC">
        <w:tc>
          <w:tcPr>
            <w:tcW w:w="4248" w:type="dxa"/>
          </w:tcPr>
          <w:p w14:paraId="651A609F"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2. провулок  Амурський</w:t>
            </w:r>
          </w:p>
        </w:tc>
        <w:tc>
          <w:tcPr>
            <w:tcW w:w="4939" w:type="dxa"/>
          </w:tcPr>
          <w:p w14:paraId="3FF9A3EE"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провулок Привітний</w:t>
            </w:r>
          </w:p>
        </w:tc>
      </w:tr>
      <w:tr w:rsidR="001D2426" w:rsidRPr="001D2426" w14:paraId="6A849362" w14:textId="77777777" w:rsidTr="007512BC">
        <w:tc>
          <w:tcPr>
            <w:tcW w:w="4248" w:type="dxa"/>
          </w:tcPr>
          <w:p w14:paraId="542CB034"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3. вулиця      Архангельська</w:t>
            </w:r>
          </w:p>
        </w:tc>
        <w:tc>
          <w:tcPr>
            <w:tcW w:w="4939" w:type="dxa"/>
          </w:tcPr>
          <w:p w14:paraId="5170AC08"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вулиця Данила Нечая</w:t>
            </w:r>
          </w:p>
        </w:tc>
      </w:tr>
      <w:tr w:rsidR="001D2426" w:rsidRPr="001D2426" w14:paraId="735A9C32" w14:textId="77777777" w:rsidTr="007512BC">
        <w:tc>
          <w:tcPr>
            <w:tcW w:w="4248" w:type="dxa"/>
          </w:tcPr>
          <w:p w14:paraId="7B1706B1"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4. вулиця      Астраханська</w:t>
            </w:r>
          </w:p>
        </w:tc>
        <w:tc>
          <w:tcPr>
            <w:tcW w:w="4939" w:type="dxa"/>
          </w:tcPr>
          <w:p w14:paraId="3D68AA50"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вулиця Авакума Зайця</w:t>
            </w:r>
          </w:p>
        </w:tc>
      </w:tr>
      <w:tr w:rsidR="001D2426" w:rsidRPr="001D2426" w14:paraId="49EF38D9" w14:textId="77777777" w:rsidTr="007512BC">
        <w:tc>
          <w:tcPr>
            <w:tcW w:w="4248" w:type="dxa"/>
          </w:tcPr>
          <w:p w14:paraId="762721E6"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5. вулиця      Байкальська</w:t>
            </w:r>
          </w:p>
        </w:tc>
        <w:tc>
          <w:tcPr>
            <w:tcW w:w="4939" w:type="dxa"/>
          </w:tcPr>
          <w:p w14:paraId="564C5895"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вулиця Дмитра Байди-Вишневецького</w:t>
            </w:r>
          </w:p>
        </w:tc>
      </w:tr>
      <w:tr w:rsidR="001D2426" w:rsidRPr="001D2426" w14:paraId="4809AC9E" w14:textId="77777777" w:rsidTr="007512BC">
        <w:tc>
          <w:tcPr>
            <w:tcW w:w="4248" w:type="dxa"/>
          </w:tcPr>
          <w:p w14:paraId="7964CC2C"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6. вулиця      Барнаульська</w:t>
            </w:r>
          </w:p>
        </w:tc>
        <w:tc>
          <w:tcPr>
            <w:tcW w:w="4939" w:type="dxa"/>
          </w:tcPr>
          <w:p w14:paraId="2AF9B10B"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вулиця Героїв Холодного Яру</w:t>
            </w:r>
          </w:p>
        </w:tc>
      </w:tr>
      <w:tr w:rsidR="001D2426" w:rsidRPr="001D2426" w14:paraId="3898B497" w14:textId="77777777" w:rsidTr="007512BC">
        <w:tc>
          <w:tcPr>
            <w:tcW w:w="4248" w:type="dxa"/>
          </w:tcPr>
          <w:p w14:paraId="362FF706"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 xml:space="preserve">7. вулиця      Гастелло             </w:t>
            </w:r>
          </w:p>
        </w:tc>
        <w:tc>
          <w:tcPr>
            <w:tcW w:w="4939" w:type="dxa"/>
          </w:tcPr>
          <w:p w14:paraId="692481E9"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вулиця Чарівна</w:t>
            </w:r>
          </w:p>
        </w:tc>
      </w:tr>
      <w:tr w:rsidR="001D2426" w:rsidRPr="001D2426" w14:paraId="618926BA" w14:textId="77777777" w:rsidTr="007512BC">
        <w:tc>
          <w:tcPr>
            <w:tcW w:w="4248" w:type="dxa"/>
          </w:tcPr>
          <w:p w14:paraId="5554E2BD"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 xml:space="preserve">8. вулиця  Зої Космодем’янської    </w:t>
            </w:r>
          </w:p>
        </w:tc>
        <w:tc>
          <w:tcPr>
            <w:tcW w:w="4939" w:type="dxa"/>
          </w:tcPr>
          <w:p w14:paraId="348B5D5A"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 xml:space="preserve">вулиця Хортицька </w:t>
            </w:r>
          </w:p>
        </w:tc>
      </w:tr>
      <w:tr w:rsidR="001D2426" w:rsidRPr="001D2426" w14:paraId="0506F4BF" w14:textId="77777777" w:rsidTr="007512BC">
        <w:tc>
          <w:tcPr>
            <w:tcW w:w="4248" w:type="dxa"/>
          </w:tcPr>
          <w:p w14:paraId="659F9006"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9. вулиця      Камська</w:t>
            </w:r>
          </w:p>
        </w:tc>
        <w:tc>
          <w:tcPr>
            <w:tcW w:w="4939" w:type="dxa"/>
          </w:tcPr>
          <w:p w14:paraId="356529F2"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вулиця Марка Кропивницького</w:t>
            </w:r>
          </w:p>
        </w:tc>
      </w:tr>
      <w:tr w:rsidR="001D2426" w:rsidRPr="001D2426" w14:paraId="51CB7B9A" w14:textId="77777777" w:rsidTr="007512BC">
        <w:tc>
          <w:tcPr>
            <w:tcW w:w="4248" w:type="dxa"/>
          </w:tcPr>
          <w:p w14:paraId="76E7EFF7"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10. вулиця    Курська</w:t>
            </w:r>
          </w:p>
        </w:tc>
        <w:tc>
          <w:tcPr>
            <w:tcW w:w="4939" w:type="dxa"/>
          </w:tcPr>
          <w:p w14:paraId="3AEDD9DB"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вулиця Гетьмана Данила Апостола</w:t>
            </w:r>
          </w:p>
        </w:tc>
      </w:tr>
      <w:tr w:rsidR="001D2426" w:rsidRPr="001D2426" w14:paraId="3474609E" w14:textId="77777777" w:rsidTr="007512BC">
        <w:tc>
          <w:tcPr>
            <w:tcW w:w="4248" w:type="dxa"/>
          </w:tcPr>
          <w:p w14:paraId="0651A302" w14:textId="77777777" w:rsidR="001D2426" w:rsidRPr="00991FD4" w:rsidRDefault="001D2426" w:rsidP="001D2426">
            <w:pPr>
              <w:autoSpaceDE/>
              <w:autoSpaceDN/>
              <w:rPr>
                <w:rFonts w:eastAsiaTheme="minorHAnsi"/>
                <w:sz w:val="28"/>
                <w:szCs w:val="28"/>
                <w:lang w:eastAsia="en-US"/>
              </w:rPr>
            </w:pPr>
            <w:r w:rsidRPr="00991FD4">
              <w:rPr>
                <w:rFonts w:eastAsiaTheme="minorHAnsi"/>
                <w:sz w:val="28"/>
                <w:szCs w:val="28"/>
                <w:lang w:eastAsia="en-US"/>
              </w:rPr>
              <w:t>11. вулиця    Московська</w:t>
            </w:r>
          </w:p>
        </w:tc>
        <w:tc>
          <w:tcPr>
            <w:tcW w:w="4939" w:type="dxa"/>
          </w:tcPr>
          <w:p w14:paraId="04E731F6" w14:textId="58C68B7A" w:rsidR="001D2426" w:rsidRPr="00991FD4" w:rsidRDefault="001D2426" w:rsidP="001D2426">
            <w:pPr>
              <w:autoSpaceDE/>
              <w:autoSpaceDN/>
              <w:rPr>
                <w:rFonts w:eastAsiaTheme="minorHAnsi"/>
                <w:sz w:val="28"/>
                <w:szCs w:val="28"/>
                <w:lang w:eastAsia="en-US"/>
              </w:rPr>
            </w:pPr>
            <w:r w:rsidRPr="00991FD4">
              <w:rPr>
                <w:rFonts w:eastAsiaTheme="minorHAnsi"/>
                <w:sz w:val="28"/>
                <w:szCs w:val="28"/>
                <w:lang w:eastAsia="en-US"/>
              </w:rPr>
              <w:t xml:space="preserve">вулиця </w:t>
            </w:r>
            <w:r w:rsidR="00991FD4">
              <w:rPr>
                <w:rFonts w:eastAsiaTheme="minorHAnsi"/>
                <w:sz w:val="28"/>
                <w:szCs w:val="28"/>
                <w:lang w:eastAsia="en-US"/>
              </w:rPr>
              <w:t>Євгена Коновальця</w:t>
            </w:r>
          </w:p>
        </w:tc>
      </w:tr>
      <w:tr w:rsidR="001D2426" w:rsidRPr="001D2426" w14:paraId="38D36879" w14:textId="77777777" w:rsidTr="007512BC">
        <w:tc>
          <w:tcPr>
            <w:tcW w:w="4248" w:type="dxa"/>
          </w:tcPr>
          <w:p w14:paraId="6FAB545A"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 xml:space="preserve">12. вулиця    Мурманська      </w:t>
            </w:r>
          </w:p>
        </w:tc>
        <w:tc>
          <w:tcPr>
            <w:tcW w:w="4939" w:type="dxa"/>
          </w:tcPr>
          <w:p w14:paraId="1AD0016D"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вулиця Федора Лутая</w:t>
            </w:r>
          </w:p>
        </w:tc>
      </w:tr>
      <w:tr w:rsidR="001D2426" w:rsidRPr="001D2426" w14:paraId="09401877" w14:textId="77777777" w:rsidTr="007512BC">
        <w:tc>
          <w:tcPr>
            <w:tcW w:w="4248" w:type="dxa"/>
          </w:tcPr>
          <w:p w14:paraId="215BB470"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 xml:space="preserve">13. вулиця    Новгородська   </w:t>
            </w:r>
          </w:p>
        </w:tc>
        <w:tc>
          <w:tcPr>
            <w:tcW w:w="4939" w:type="dxa"/>
          </w:tcPr>
          <w:p w14:paraId="5625F54B"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 xml:space="preserve">вулиця Петра Андріанова </w:t>
            </w:r>
          </w:p>
        </w:tc>
      </w:tr>
      <w:tr w:rsidR="001D2426" w:rsidRPr="001D2426" w14:paraId="09DE7532" w14:textId="77777777" w:rsidTr="007512BC">
        <w:tc>
          <w:tcPr>
            <w:tcW w:w="4248" w:type="dxa"/>
          </w:tcPr>
          <w:p w14:paraId="7AF73504"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14. вулиця    Костромська</w:t>
            </w:r>
          </w:p>
        </w:tc>
        <w:tc>
          <w:tcPr>
            <w:tcW w:w="4939" w:type="dxa"/>
          </w:tcPr>
          <w:p w14:paraId="78B9C599"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вулиця Владислава Остапенка</w:t>
            </w:r>
          </w:p>
        </w:tc>
      </w:tr>
      <w:tr w:rsidR="001D2426" w:rsidRPr="001D2426" w14:paraId="0E5C0D77" w14:textId="77777777" w:rsidTr="007512BC">
        <w:tc>
          <w:tcPr>
            <w:tcW w:w="4248" w:type="dxa"/>
          </w:tcPr>
          <w:p w14:paraId="3642C752"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15. вулиця    Псковська</w:t>
            </w:r>
          </w:p>
        </w:tc>
        <w:tc>
          <w:tcPr>
            <w:tcW w:w="4939" w:type="dxa"/>
          </w:tcPr>
          <w:p w14:paraId="3AE56B8F"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вулиця Сергія Сови</w:t>
            </w:r>
          </w:p>
        </w:tc>
      </w:tr>
      <w:tr w:rsidR="001D2426" w:rsidRPr="001D2426" w14:paraId="3203E916" w14:textId="77777777" w:rsidTr="007512BC">
        <w:tc>
          <w:tcPr>
            <w:tcW w:w="4248" w:type="dxa"/>
          </w:tcPr>
          <w:p w14:paraId="7C7D50C3"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16. вулиця    Смоленська</w:t>
            </w:r>
          </w:p>
        </w:tc>
        <w:tc>
          <w:tcPr>
            <w:tcW w:w="4939" w:type="dxa"/>
          </w:tcPr>
          <w:p w14:paraId="6E90546E"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вулиця Федора Грогуленка</w:t>
            </w:r>
          </w:p>
        </w:tc>
      </w:tr>
      <w:tr w:rsidR="001D2426" w:rsidRPr="001D2426" w14:paraId="0175F7DD" w14:textId="77777777" w:rsidTr="007512BC">
        <w:tc>
          <w:tcPr>
            <w:tcW w:w="4248" w:type="dxa"/>
          </w:tcPr>
          <w:p w14:paraId="5B11C4D6"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 xml:space="preserve">17. провулок Смоленський  </w:t>
            </w:r>
          </w:p>
        </w:tc>
        <w:tc>
          <w:tcPr>
            <w:tcW w:w="4939" w:type="dxa"/>
          </w:tcPr>
          <w:p w14:paraId="53B92965"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провулок Лесі Барвінок</w:t>
            </w:r>
          </w:p>
        </w:tc>
      </w:tr>
      <w:tr w:rsidR="001D2426" w:rsidRPr="001D2426" w14:paraId="0F9A4B30" w14:textId="77777777" w:rsidTr="007512BC">
        <w:tc>
          <w:tcPr>
            <w:tcW w:w="4248" w:type="dxa"/>
          </w:tcPr>
          <w:p w14:paraId="25B2898A"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18. вулиця    Таганрозька</w:t>
            </w:r>
          </w:p>
        </w:tc>
        <w:tc>
          <w:tcPr>
            <w:tcW w:w="4939" w:type="dxa"/>
          </w:tcPr>
          <w:p w14:paraId="4D534C13"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вулиця Кирила Петренка</w:t>
            </w:r>
          </w:p>
        </w:tc>
      </w:tr>
      <w:tr w:rsidR="001D2426" w:rsidRPr="001D2426" w14:paraId="6C831EBB" w14:textId="77777777" w:rsidTr="007512BC">
        <w:tc>
          <w:tcPr>
            <w:tcW w:w="4248" w:type="dxa"/>
          </w:tcPr>
          <w:p w14:paraId="2D4316CD"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19. провулок Тульський</w:t>
            </w:r>
          </w:p>
        </w:tc>
        <w:tc>
          <w:tcPr>
            <w:tcW w:w="4939" w:type="dxa"/>
          </w:tcPr>
          <w:p w14:paraId="01CE9051"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провулок Андрія Ковальова</w:t>
            </w:r>
          </w:p>
        </w:tc>
      </w:tr>
      <w:tr w:rsidR="001D2426" w:rsidRPr="001D2426" w14:paraId="6B7AC861" w14:textId="77777777" w:rsidTr="007512BC">
        <w:tc>
          <w:tcPr>
            <w:tcW w:w="4248" w:type="dxa"/>
          </w:tcPr>
          <w:p w14:paraId="7D3EEBAF"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20. вулиця    Тюменська</w:t>
            </w:r>
          </w:p>
        </w:tc>
        <w:tc>
          <w:tcPr>
            <w:tcW w:w="4939" w:type="dxa"/>
          </w:tcPr>
          <w:p w14:paraId="71E4A42A"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вулиця Волонтерська</w:t>
            </w:r>
          </w:p>
        </w:tc>
      </w:tr>
      <w:tr w:rsidR="001D2426" w:rsidRPr="001D2426" w14:paraId="1AE29437" w14:textId="77777777" w:rsidTr="007512BC">
        <w:tc>
          <w:tcPr>
            <w:tcW w:w="4248" w:type="dxa"/>
          </w:tcPr>
          <w:p w14:paraId="60662B72"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 xml:space="preserve">21. вулиця    Уральська         </w:t>
            </w:r>
          </w:p>
        </w:tc>
        <w:tc>
          <w:tcPr>
            <w:tcW w:w="4939" w:type="dxa"/>
          </w:tcPr>
          <w:p w14:paraId="4A9D9825"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вулиця Гетьмана Павла Полуботка</w:t>
            </w:r>
          </w:p>
        </w:tc>
      </w:tr>
      <w:tr w:rsidR="001D2426" w:rsidRPr="001D2426" w14:paraId="5AC0A579" w14:textId="77777777" w:rsidTr="007512BC">
        <w:tc>
          <w:tcPr>
            <w:tcW w:w="4248" w:type="dxa"/>
          </w:tcPr>
          <w:p w14:paraId="015CD47B"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 xml:space="preserve">22. вулиця    Череповецька   </w:t>
            </w:r>
          </w:p>
        </w:tc>
        <w:tc>
          <w:tcPr>
            <w:tcW w:w="4939" w:type="dxa"/>
          </w:tcPr>
          <w:p w14:paraId="615025A2" w14:textId="77777777" w:rsidR="001D2426" w:rsidRPr="001D2426" w:rsidRDefault="001D2426" w:rsidP="001D2426">
            <w:pPr>
              <w:autoSpaceDE/>
              <w:autoSpaceDN/>
              <w:rPr>
                <w:rFonts w:eastAsiaTheme="minorHAnsi"/>
                <w:sz w:val="28"/>
                <w:szCs w:val="28"/>
                <w:lang w:eastAsia="en-US"/>
              </w:rPr>
            </w:pPr>
            <w:r w:rsidRPr="001D2426">
              <w:rPr>
                <w:rFonts w:eastAsiaTheme="minorHAnsi"/>
                <w:sz w:val="28"/>
                <w:szCs w:val="28"/>
                <w:lang w:eastAsia="en-US"/>
              </w:rPr>
              <w:t>вулиця Гетьмана Петра Дорошенка</w:t>
            </w:r>
          </w:p>
        </w:tc>
      </w:tr>
      <w:tr w:rsidR="001D2426" w:rsidRPr="001D2426" w14:paraId="3D6D5ADC" w14:textId="77777777" w:rsidTr="007512BC">
        <w:tc>
          <w:tcPr>
            <w:tcW w:w="4248" w:type="dxa"/>
          </w:tcPr>
          <w:p w14:paraId="2B98EE4C" w14:textId="77777777" w:rsidR="001D2426" w:rsidRPr="001D2426" w:rsidRDefault="001D2426" w:rsidP="001D2426">
            <w:pPr>
              <w:autoSpaceDE/>
              <w:autoSpaceDN/>
              <w:rPr>
                <w:rFonts w:asciiTheme="minorHAnsi" w:eastAsiaTheme="minorHAnsi" w:hAnsiTheme="minorHAnsi" w:cstheme="minorBidi"/>
                <w:sz w:val="22"/>
                <w:szCs w:val="22"/>
                <w:lang w:eastAsia="en-US"/>
              </w:rPr>
            </w:pPr>
            <w:r w:rsidRPr="001D2426">
              <w:rPr>
                <w:rFonts w:eastAsiaTheme="minorHAnsi"/>
                <w:sz w:val="28"/>
                <w:szCs w:val="28"/>
                <w:lang w:eastAsia="en-US"/>
              </w:rPr>
              <w:t xml:space="preserve">23. вулиця    Читинська         </w:t>
            </w:r>
          </w:p>
        </w:tc>
        <w:tc>
          <w:tcPr>
            <w:tcW w:w="4939" w:type="dxa"/>
          </w:tcPr>
          <w:p w14:paraId="24FA9D32" w14:textId="77777777" w:rsidR="001D2426" w:rsidRPr="001D2426" w:rsidRDefault="001D2426" w:rsidP="001D2426">
            <w:pPr>
              <w:autoSpaceDE/>
              <w:autoSpaceDN/>
              <w:rPr>
                <w:rFonts w:asciiTheme="minorHAnsi" w:eastAsiaTheme="minorHAnsi" w:hAnsiTheme="minorHAnsi" w:cstheme="minorBidi"/>
                <w:sz w:val="22"/>
                <w:szCs w:val="22"/>
                <w:lang w:eastAsia="en-US"/>
              </w:rPr>
            </w:pPr>
            <w:r w:rsidRPr="001D2426">
              <w:rPr>
                <w:rFonts w:eastAsiaTheme="minorHAnsi"/>
                <w:sz w:val="28"/>
                <w:szCs w:val="28"/>
                <w:lang w:eastAsia="en-US"/>
              </w:rPr>
              <w:t>вулиця Володимира Симиренка</w:t>
            </w:r>
          </w:p>
        </w:tc>
      </w:tr>
    </w:tbl>
    <w:p w14:paraId="27437FA4" w14:textId="77777777" w:rsidR="001D2426" w:rsidRPr="001D2426" w:rsidRDefault="001D2426" w:rsidP="001D2426">
      <w:pPr>
        <w:autoSpaceDE/>
        <w:autoSpaceDN/>
        <w:spacing w:line="240" w:lineRule="atLeast"/>
        <w:rPr>
          <w:rFonts w:eastAsiaTheme="minorHAnsi"/>
          <w:sz w:val="28"/>
          <w:szCs w:val="28"/>
          <w:lang w:eastAsia="en-US"/>
        </w:rPr>
      </w:pPr>
    </w:p>
    <w:p w14:paraId="6384889F" w14:textId="77777777" w:rsidR="001D2426" w:rsidRPr="001D2426" w:rsidRDefault="001D2426" w:rsidP="001D2426">
      <w:pPr>
        <w:autoSpaceDE/>
        <w:autoSpaceDN/>
        <w:spacing w:line="240" w:lineRule="atLeast"/>
        <w:rPr>
          <w:rFonts w:eastAsiaTheme="minorHAnsi"/>
          <w:sz w:val="28"/>
          <w:szCs w:val="28"/>
          <w:lang w:eastAsia="en-US"/>
        </w:rPr>
      </w:pPr>
    </w:p>
    <w:p w14:paraId="6E7A37FE" w14:textId="77777777" w:rsidR="001D2426" w:rsidRPr="001D2426" w:rsidRDefault="001D2426" w:rsidP="001D2426">
      <w:pPr>
        <w:autoSpaceDE/>
        <w:autoSpaceDN/>
        <w:spacing w:line="240" w:lineRule="atLeast"/>
        <w:rPr>
          <w:rFonts w:eastAsiaTheme="minorHAnsi"/>
          <w:sz w:val="28"/>
          <w:szCs w:val="28"/>
          <w:lang w:eastAsia="en-US"/>
        </w:rPr>
      </w:pPr>
    </w:p>
    <w:p w14:paraId="61C2EB41" w14:textId="77777777" w:rsidR="001D2426" w:rsidRPr="001D2426" w:rsidRDefault="001D2426" w:rsidP="001D2426">
      <w:pPr>
        <w:autoSpaceDE/>
        <w:autoSpaceDN/>
        <w:spacing w:line="240" w:lineRule="atLeast"/>
        <w:rPr>
          <w:rFonts w:eastAsiaTheme="minorHAnsi"/>
          <w:sz w:val="28"/>
          <w:szCs w:val="28"/>
          <w:lang w:eastAsia="en-US"/>
        </w:rPr>
      </w:pPr>
      <w:r w:rsidRPr="001D2426">
        <w:rPr>
          <w:rFonts w:eastAsiaTheme="minorHAnsi"/>
          <w:sz w:val="28"/>
          <w:szCs w:val="28"/>
          <w:lang w:eastAsia="en-US"/>
        </w:rPr>
        <w:t>В. о. начальника управління</w:t>
      </w:r>
    </w:p>
    <w:p w14:paraId="0DC810AE" w14:textId="77777777" w:rsidR="001D2426" w:rsidRPr="001D2426" w:rsidRDefault="001D2426" w:rsidP="001D2426">
      <w:pPr>
        <w:autoSpaceDE/>
        <w:autoSpaceDN/>
        <w:spacing w:line="240" w:lineRule="atLeast"/>
        <w:rPr>
          <w:rFonts w:eastAsiaTheme="minorHAnsi"/>
          <w:sz w:val="28"/>
          <w:szCs w:val="28"/>
          <w:lang w:eastAsia="en-US"/>
        </w:rPr>
      </w:pPr>
      <w:r w:rsidRPr="001D2426">
        <w:rPr>
          <w:rFonts w:eastAsiaTheme="minorHAnsi"/>
          <w:sz w:val="28"/>
          <w:szCs w:val="28"/>
          <w:lang w:eastAsia="en-US"/>
        </w:rPr>
        <w:t>містобудування та архітектури                                     Марина ТАТАРИНОВА</w:t>
      </w:r>
    </w:p>
    <w:p w14:paraId="64EDF7F6" w14:textId="77777777" w:rsidR="004E5B1E" w:rsidRDefault="004E5B1E" w:rsidP="00565F30">
      <w:pPr>
        <w:tabs>
          <w:tab w:val="left" w:pos="6521"/>
        </w:tabs>
        <w:jc w:val="center"/>
        <w:rPr>
          <w:sz w:val="28"/>
          <w:szCs w:val="28"/>
        </w:rPr>
      </w:pPr>
    </w:p>
    <w:sectPr w:rsidR="004E5B1E" w:rsidSect="00B159E9">
      <w:pgSz w:w="11906" w:h="16838"/>
      <w:pgMar w:top="284" w:right="849"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8B358" w14:textId="77777777" w:rsidR="000C30F0" w:rsidRDefault="000C30F0" w:rsidP="00B159E9">
      <w:r>
        <w:separator/>
      </w:r>
    </w:p>
  </w:endnote>
  <w:endnote w:type="continuationSeparator" w:id="0">
    <w:p w14:paraId="269F6BBC" w14:textId="77777777" w:rsidR="000C30F0" w:rsidRDefault="000C30F0" w:rsidP="00B1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BD2BA" w14:textId="77777777" w:rsidR="000C30F0" w:rsidRDefault="000C30F0" w:rsidP="00B159E9">
      <w:r>
        <w:separator/>
      </w:r>
    </w:p>
  </w:footnote>
  <w:footnote w:type="continuationSeparator" w:id="0">
    <w:p w14:paraId="369EF8AD" w14:textId="77777777" w:rsidR="000C30F0" w:rsidRDefault="000C30F0" w:rsidP="00B159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47D37"/>
    <w:multiLevelType w:val="hybridMultilevel"/>
    <w:tmpl w:val="F70C3F64"/>
    <w:lvl w:ilvl="0" w:tplc="76D42D94">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18BD4B00"/>
    <w:multiLevelType w:val="multilevel"/>
    <w:tmpl w:val="9140DA8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 w15:restartNumberingAfterBreak="0">
    <w:nsid w:val="1D207C41"/>
    <w:multiLevelType w:val="hybridMultilevel"/>
    <w:tmpl w:val="9EE43174"/>
    <w:lvl w:ilvl="0" w:tplc="63C03ED4">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3CCC2D9B"/>
    <w:multiLevelType w:val="hybridMultilevel"/>
    <w:tmpl w:val="78748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3225AC"/>
    <w:multiLevelType w:val="hybridMultilevel"/>
    <w:tmpl w:val="59741204"/>
    <w:lvl w:ilvl="0" w:tplc="24D8F478">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5C0035EF"/>
    <w:multiLevelType w:val="hybridMultilevel"/>
    <w:tmpl w:val="E2627E3C"/>
    <w:lvl w:ilvl="0" w:tplc="A8601C3E">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72CE0699"/>
    <w:multiLevelType w:val="hybridMultilevel"/>
    <w:tmpl w:val="A224ED9E"/>
    <w:lvl w:ilvl="0" w:tplc="889E8902">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7" w15:restartNumberingAfterBreak="0">
    <w:nsid w:val="7309794E"/>
    <w:multiLevelType w:val="hybridMultilevel"/>
    <w:tmpl w:val="C068ECEC"/>
    <w:lvl w:ilvl="0" w:tplc="6622902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792F5421"/>
    <w:multiLevelType w:val="hybridMultilevel"/>
    <w:tmpl w:val="59048876"/>
    <w:lvl w:ilvl="0" w:tplc="0419000F">
      <w:start w:val="1"/>
      <w:numFmt w:val="decimal"/>
      <w:lvlText w:val="%1."/>
      <w:lvlJc w:val="left"/>
      <w:pPr>
        <w:tabs>
          <w:tab w:val="num" w:pos="1622"/>
        </w:tabs>
        <w:ind w:left="1622" w:hanging="360"/>
      </w:pPr>
    </w:lvl>
    <w:lvl w:ilvl="1" w:tplc="04190019" w:tentative="1">
      <w:start w:val="1"/>
      <w:numFmt w:val="lowerLetter"/>
      <w:lvlText w:val="%2."/>
      <w:lvlJc w:val="left"/>
      <w:pPr>
        <w:tabs>
          <w:tab w:val="num" w:pos="2342"/>
        </w:tabs>
        <w:ind w:left="2342" w:hanging="360"/>
      </w:pPr>
    </w:lvl>
    <w:lvl w:ilvl="2" w:tplc="0419001B" w:tentative="1">
      <w:start w:val="1"/>
      <w:numFmt w:val="lowerRoman"/>
      <w:lvlText w:val="%3."/>
      <w:lvlJc w:val="right"/>
      <w:pPr>
        <w:tabs>
          <w:tab w:val="num" w:pos="3062"/>
        </w:tabs>
        <w:ind w:left="3062" w:hanging="180"/>
      </w:pPr>
    </w:lvl>
    <w:lvl w:ilvl="3" w:tplc="0419000F" w:tentative="1">
      <w:start w:val="1"/>
      <w:numFmt w:val="decimal"/>
      <w:lvlText w:val="%4."/>
      <w:lvlJc w:val="left"/>
      <w:pPr>
        <w:tabs>
          <w:tab w:val="num" w:pos="3782"/>
        </w:tabs>
        <w:ind w:left="3782" w:hanging="360"/>
      </w:pPr>
    </w:lvl>
    <w:lvl w:ilvl="4" w:tplc="04190019" w:tentative="1">
      <w:start w:val="1"/>
      <w:numFmt w:val="lowerLetter"/>
      <w:lvlText w:val="%5."/>
      <w:lvlJc w:val="left"/>
      <w:pPr>
        <w:tabs>
          <w:tab w:val="num" w:pos="4502"/>
        </w:tabs>
        <w:ind w:left="4502" w:hanging="360"/>
      </w:pPr>
    </w:lvl>
    <w:lvl w:ilvl="5" w:tplc="0419001B" w:tentative="1">
      <w:start w:val="1"/>
      <w:numFmt w:val="lowerRoman"/>
      <w:lvlText w:val="%6."/>
      <w:lvlJc w:val="right"/>
      <w:pPr>
        <w:tabs>
          <w:tab w:val="num" w:pos="5222"/>
        </w:tabs>
        <w:ind w:left="5222" w:hanging="180"/>
      </w:pPr>
    </w:lvl>
    <w:lvl w:ilvl="6" w:tplc="0419000F" w:tentative="1">
      <w:start w:val="1"/>
      <w:numFmt w:val="decimal"/>
      <w:lvlText w:val="%7."/>
      <w:lvlJc w:val="left"/>
      <w:pPr>
        <w:tabs>
          <w:tab w:val="num" w:pos="5942"/>
        </w:tabs>
        <w:ind w:left="5942" w:hanging="360"/>
      </w:pPr>
    </w:lvl>
    <w:lvl w:ilvl="7" w:tplc="04190019" w:tentative="1">
      <w:start w:val="1"/>
      <w:numFmt w:val="lowerLetter"/>
      <w:lvlText w:val="%8."/>
      <w:lvlJc w:val="left"/>
      <w:pPr>
        <w:tabs>
          <w:tab w:val="num" w:pos="6662"/>
        </w:tabs>
        <w:ind w:left="6662" w:hanging="360"/>
      </w:pPr>
    </w:lvl>
    <w:lvl w:ilvl="8" w:tplc="0419001B" w:tentative="1">
      <w:start w:val="1"/>
      <w:numFmt w:val="lowerRoman"/>
      <w:lvlText w:val="%9."/>
      <w:lvlJc w:val="right"/>
      <w:pPr>
        <w:tabs>
          <w:tab w:val="num" w:pos="7382"/>
        </w:tabs>
        <w:ind w:left="7382" w:hanging="180"/>
      </w:pPr>
    </w:lvl>
  </w:abstractNum>
  <w:abstractNum w:abstractNumId="9" w15:restartNumberingAfterBreak="0">
    <w:nsid w:val="7C8B4628"/>
    <w:multiLevelType w:val="hybridMultilevel"/>
    <w:tmpl w:val="5E6E2A1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3"/>
  </w:num>
  <w:num w:numId="5">
    <w:abstractNumId w:val="0"/>
  </w:num>
  <w:num w:numId="6">
    <w:abstractNumId w:val="4"/>
  </w:num>
  <w:num w:numId="7">
    <w:abstractNumId w:val="2"/>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2A"/>
    <w:rsid w:val="00057381"/>
    <w:rsid w:val="0006380A"/>
    <w:rsid w:val="00080092"/>
    <w:rsid w:val="000C30F0"/>
    <w:rsid w:val="000C3288"/>
    <w:rsid w:val="000D3F8C"/>
    <w:rsid w:val="001270E6"/>
    <w:rsid w:val="00127AD6"/>
    <w:rsid w:val="001368FD"/>
    <w:rsid w:val="00136DBC"/>
    <w:rsid w:val="00150954"/>
    <w:rsid w:val="0015152A"/>
    <w:rsid w:val="001B560F"/>
    <w:rsid w:val="001D2426"/>
    <w:rsid w:val="001D3D78"/>
    <w:rsid w:val="001F6D7D"/>
    <w:rsid w:val="001F7A81"/>
    <w:rsid w:val="002057F2"/>
    <w:rsid w:val="002148AE"/>
    <w:rsid w:val="002211C9"/>
    <w:rsid w:val="002428D5"/>
    <w:rsid w:val="00262962"/>
    <w:rsid w:val="00276560"/>
    <w:rsid w:val="002A12F5"/>
    <w:rsid w:val="002A5A26"/>
    <w:rsid w:val="002D0F2C"/>
    <w:rsid w:val="002E6062"/>
    <w:rsid w:val="00343654"/>
    <w:rsid w:val="00361C39"/>
    <w:rsid w:val="00395801"/>
    <w:rsid w:val="003C4970"/>
    <w:rsid w:val="003D6F9A"/>
    <w:rsid w:val="00464B16"/>
    <w:rsid w:val="004A6AD5"/>
    <w:rsid w:val="004C6452"/>
    <w:rsid w:val="004E5B1E"/>
    <w:rsid w:val="00501569"/>
    <w:rsid w:val="00502741"/>
    <w:rsid w:val="0050485B"/>
    <w:rsid w:val="00565F30"/>
    <w:rsid w:val="00597138"/>
    <w:rsid w:val="005978E5"/>
    <w:rsid w:val="005B7D26"/>
    <w:rsid w:val="005C1158"/>
    <w:rsid w:val="005C6D4E"/>
    <w:rsid w:val="005D1400"/>
    <w:rsid w:val="005D3B8B"/>
    <w:rsid w:val="005F55B4"/>
    <w:rsid w:val="006079BD"/>
    <w:rsid w:val="00635A95"/>
    <w:rsid w:val="00661791"/>
    <w:rsid w:val="006707B1"/>
    <w:rsid w:val="0067239B"/>
    <w:rsid w:val="00683493"/>
    <w:rsid w:val="00695521"/>
    <w:rsid w:val="006C517E"/>
    <w:rsid w:val="00712CB1"/>
    <w:rsid w:val="00737097"/>
    <w:rsid w:val="007444C9"/>
    <w:rsid w:val="00777ED9"/>
    <w:rsid w:val="0078490D"/>
    <w:rsid w:val="007D1694"/>
    <w:rsid w:val="008132F6"/>
    <w:rsid w:val="00847935"/>
    <w:rsid w:val="008A77C4"/>
    <w:rsid w:val="008B4C05"/>
    <w:rsid w:val="008D08D2"/>
    <w:rsid w:val="008D4B16"/>
    <w:rsid w:val="00904856"/>
    <w:rsid w:val="00957EB5"/>
    <w:rsid w:val="00965984"/>
    <w:rsid w:val="00991FD4"/>
    <w:rsid w:val="009C0825"/>
    <w:rsid w:val="00A23538"/>
    <w:rsid w:val="00A51BB9"/>
    <w:rsid w:val="00A53A77"/>
    <w:rsid w:val="00A86385"/>
    <w:rsid w:val="00AA6051"/>
    <w:rsid w:val="00AC621B"/>
    <w:rsid w:val="00AD2193"/>
    <w:rsid w:val="00B159E9"/>
    <w:rsid w:val="00B47263"/>
    <w:rsid w:val="00B55EA2"/>
    <w:rsid w:val="00BB5038"/>
    <w:rsid w:val="00BE04A7"/>
    <w:rsid w:val="00BF0EC2"/>
    <w:rsid w:val="00BF4A2F"/>
    <w:rsid w:val="00BF4C4C"/>
    <w:rsid w:val="00C00730"/>
    <w:rsid w:val="00C3239C"/>
    <w:rsid w:val="00C62078"/>
    <w:rsid w:val="00C677DE"/>
    <w:rsid w:val="00C77A2E"/>
    <w:rsid w:val="00CA5BB3"/>
    <w:rsid w:val="00CB0555"/>
    <w:rsid w:val="00CB56AA"/>
    <w:rsid w:val="00CF5C3E"/>
    <w:rsid w:val="00D04FCF"/>
    <w:rsid w:val="00D20091"/>
    <w:rsid w:val="00D44A62"/>
    <w:rsid w:val="00D549C7"/>
    <w:rsid w:val="00D97F48"/>
    <w:rsid w:val="00DA42AD"/>
    <w:rsid w:val="00DC30BF"/>
    <w:rsid w:val="00E172F9"/>
    <w:rsid w:val="00E540E3"/>
    <w:rsid w:val="00E6637D"/>
    <w:rsid w:val="00E711AD"/>
    <w:rsid w:val="00EB00B4"/>
    <w:rsid w:val="00F473E2"/>
    <w:rsid w:val="00F73990"/>
    <w:rsid w:val="00F86AC2"/>
    <w:rsid w:val="00F959A4"/>
    <w:rsid w:val="00FA5BA0"/>
    <w:rsid w:val="00FF5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D1238"/>
  <w15:chartTrackingRefBased/>
  <w15:docId w15:val="{F5BFC817-3C58-4CCF-8483-DAC51410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52A"/>
    <w:pPr>
      <w:autoSpaceDE w:val="0"/>
      <w:autoSpaceDN w:val="0"/>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1270E6"/>
    <w:pPr>
      <w:keepNext/>
      <w:autoSpaceDE/>
      <w:autoSpaceDN/>
      <w:jc w:val="center"/>
      <w:outlineLvl w:val="0"/>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5152A"/>
    <w:pPr>
      <w:autoSpaceDE/>
      <w:autoSpaceDN/>
      <w:spacing w:before="100" w:beforeAutospacing="1"/>
    </w:pPr>
    <w:rPr>
      <w:lang w:eastAsia="uk-UA"/>
    </w:rPr>
  </w:style>
  <w:style w:type="character" w:styleId="a4">
    <w:name w:val="Strong"/>
    <w:qFormat/>
    <w:rsid w:val="0015152A"/>
    <w:rPr>
      <w:b/>
      <w:bCs/>
    </w:rPr>
  </w:style>
  <w:style w:type="paragraph" w:styleId="a5">
    <w:name w:val="Title"/>
    <w:basedOn w:val="a"/>
    <w:link w:val="a6"/>
    <w:uiPriority w:val="99"/>
    <w:qFormat/>
    <w:rsid w:val="0015152A"/>
    <w:pPr>
      <w:autoSpaceDE/>
      <w:autoSpaceDN/>
      <w:jc w:val="center"/>
    </w:pPr>
    <w:rPr>
      <w:b/>
      <w:bCs/>
      <w:sz w:val="32"/>
    </w:rPr>
  </w:style>
  <w:style w:type="character" w:customStyle="1" w:styleId="a6">
    <w:name w:val="Заголовок Знак"/>
    <w:basedOn w:val="a0"/>
    <w:link w:val="a5"/>
    <w:uiPriority w:val="99"/>
    <w:rsid w:val="0015152A"/>
    <w:rPr>
      <w:rFonts w:ascii="Times New Roman" w:eastAsia="Times New Roman" w:hAnsi="Times New Roman" w:cs="Times New Roman"/>
      <w:b/>
      <w:bCs/>
      <w:sz w:val="32"/>
      <w:szCs w:val="24"/>
      <w:lang w:val="uk-UA" w:eastAsia="ru-RU"/>
    </w:rPr>
  </w:style>
  <w:style w:type="paragraph" w:styleId="a7">
    <w:name w:val="Body Text Indent"/>
    <w:basedOn w:val="a"/>
    <w:link w:val="a8"/>
    <w:uiPriority w:val="99"/>
    <w:unhideWhenUsed/>
    <w:rsid w:val="00501569"/>
    <w:pPr>
      <w:autoSpaceDE/>
      <w:autoSpaceDN/>
      <w:spacing w:after="120"/>
      <w:ind w:left="283"/>
    </w:pPr>
    <w:rPr>
      <w:lang w:val="ru-RU"/>
    </w:rPr>
  </w:style>
  <w:style w:type="character" w:customStyle="1" w:styleId="a8">
    <w:name w:val="Основной текст с отступом Знак"/>
    <w:basedOn w:val="a0"/>
    <w:link w:val="a7"/>
    <w:uiPriority w:val="99"/>
    <w:rsid w:val="00501569"/>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270E6"/>
    <w:rPr>
      <w:rFonts w:ascii="Times New Roman" w:eastAsia="Times New Roman" w:hAnsi="Times New Roman" w:cs="Times New Roman"/>
      <w:b/>
      <w:bCs/>
      <w:sz w:val="36"/>
      <w:szCs w:val="24"/>
      <w:lang w:val="uk-UA" w:eastAsia="ru-RU"/>
    </w:rPr>
  </w:style>
  <w:style w:type="paragraph" w:customStyle="1" w:styleId="11">
    <w:name w:val="1"/>
    <w:basedOn w:val="a"/>
    <w:next w:val="a5"/>
    <w:link w:val="a9"/>
    <w:qFormat/>
    <w:rsid w:val="001270E6"/>
    <w:pPr>
      <w:autoSpaceDE/>
      <w:autoSpaceDN/>
      <w:jc w:val="center"/>
    </w:pPr>
    <w:rPr>
      <w:b/>
      <w:szCs w:val="20"/>
    </w:rPr>
  </w:style>
  <w:style w:type="character" w:customStyle="1" w:styleId="a9">
    <w:name w:val="Название Знак"/>
    <w:link w:val="11"/>
    <w:rsid w:val="001270E6"/>
    <w:rPr>
      <w:rFonts w:ascii="Times New Roman" w:eastAsia="Times New Roman" w:hAnsi="Times New Roman" w:cs="Times New Roman"/>
      <w:b/>
      <w:sz w:val="24"/>
      <w:szCs w:val="20"/>
      <w:lang w:val="uk-UA" w:eastAsia="ru-RU"/>
    </w:rPr>
  </w:style>
  <w:style w:type="paragraph" w:styleId="aa">
    <w:name w:val="List Paragraph"/>
    <w:basedOn w:val="a"/>
    <w:uiPriority w:val="34"/>
    <w:qFormat/>
    <w:rsid w:val="00276560"/>
    <w:pPr>
      <w:ind w:left="720"/>
      <w:contextualSpacing/>
    </w:pPr>
  </w:style>
  <w:style w:type="paragraph" w:styleId="ab">
    <w:name w:val="Balloon Text"/>
    <w:basedOn w:val="a"/>
    <w:link w:val="ac"/>
    <w:uiPriority w:val="99"/>
    <w:semiHidden/>
    <w:unhideWhenUsed/>
    <w:rsid w:val="002428D5"/>
    <w:rPr>
      <w:rFonts w:ascii="Segoe UI" w:hAnsi="Segoe UI" w:cs="Segoe UI"/>
      <w:sz w:val="18"/>
      <w:szCs w:val="18"/>
    </w:rPr>
  </w:style>
  <w:style w:type="character" w:customStyle="1" w:styleId="ac">
    <w:name w:val="Текст выноски Знак"/>
    <w:basedOn w:val="a0"/>
    <w:link w:val="ab"/>
    <w:uiPriority w:val="99"/>
    <w:semiHidden/>
    <w:rsid w:val="002428D5"/>
    <w:rPr>
      <w:rFonts w:ascii="Segoe UI" w:eastAsia="Times New Roman" w:hAnsi="Segoe UI" w:cs="Segoe UI"/>
      <w:sz w:val="18"/>
      <w:szCs w:val="18"/>
      <w:lang w:val="uk-UA" w:eastAsia="ru-RU"/>
    </w:rPr>
  </w:style>
  <w:style w:type="character" w:customStyle="1" w:styleId="rvts9">
    <w:name w:val="rvts9"/>
    <w:basedOn w:val="a0"/>
    <w:rsid w:val="00AC621B"/>
  </w:style>
  <w:style w:type="character" w:customStyle="1" w:styleId="rvts7">
    <w:name w:val="rvts7"/>
    <w:basedOn w:val="a0"/>
    <w:rsid w:val="00AC621B"/>
  </w:style>
  <w:style w:type="paragraph" w:styleId="ad">
    <w:name w:val="header"/>
    <w:aliases w:val="Верхний колонтитул2,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w:basedOn w:val="a"/>
    <w:link w:val="12"/>
    <w:uiPriority w:val="99"/>
    <w:rsid w:val="00C3239C"/>
    <w:pPr>
      <w:tabs>
        <w:tab w:val="center" w:pos="4153"/>
        <w:tab w:val="right" w:pos="8306"/>
      </w:tabs>
      <w:autoSpaceDE/>
      <w:autoSpaceDN/>
    </w:pPr>
    <w:rPr>
      <w:sz w:val="20"/>
      <w:szCs w:val="20"/>
    </w:rPr>
  </w:style>
  <w:style w:type="character" w:customStyle="1" w:styleId="ae">
    <w:name w:val="Верхний колонтитул Знак"/>
    <w:basedOn w:val="a0"/>
    <w:uiPriority w:val="99"/>
    <w:semiHidden/>
    <w:rsid w:val="00C3239C"/>
    <w:rPr>
      <w:rFonts w:ascii="Times New Roman" w:eastAsia="Times New Roman" w:hAnsi="Times New Roman" w:cs="Times New Roman"/>
      <w:sz w:val="24"/>
      <w:szCs w:val="24"/>
      <w:lang w:val="uk-UA" w:eastAsia="ru-RU"/>
    </w:rPr>
  </w:style>
  <w:style w:type="character" w:customStyle="1" w:styleId="12">
    <w:name w:val="Верхний колонтитул Знак1"/>
    <w:aliases w:val="Верхний колонтитул2 Знак,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Знак"/>
    <w:link w:val="ad"/>
    <w:uiPriority w:val="99"/>
    <w:rsid w:val="00C3239C"/>
    <w:rPr>
      <w:rFonts w:ascii="Times New Roman" w:eastAsia="Times New Roman" w:hAnsi="Times New Roman" w:cs="Times New Roman"/>
      <w:sz w:val="20"/>
      <w:szCs w:val="20"/>
      <w:lang w:val="uk-UA" w:eastAsia="ru-RU"/>
    </w:rPr>
  </w:style>
  <w:style w:type="table" w:styleId="af">
    <w:name w:val="Table Grid"/>
    <w:basedOn w:val="a1"/>
    <w:uiPriority w:val="39"/>
    <w:rsid w:val="001D2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B159E9"/>
    <w:pPr>
      <w:tabs>
        <w:tab w:val="center" w:pos="4677"/>
        <w:tab w:val="right" w:pos="9355"/>
      </w:tabs>
    </w:pPr>
  </w:style>
  <w:style w:type="character" w:customStyle="1" w:styleId="af1">
    <w:name w:val="Нижний колонтитул Знак"/>
    <w:basedOn w:val="a0"/>
    <w:link w:val="af0"/>
    <w:uiPriority w:val="99"/>
    <w:rsid w:val="00B159E9"/>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77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B76BD-11F2-4EA1-870A-C6E34E706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982</Words>
  <Characters>5601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Зорина</cp:lastModifiedBy>
  <cp:revision>2</cp:revision>
  <cp:lastPrinted>2023-04-12T13:11:00Z</cp:lastPrinted>
  <dcterms:created xsi:type="dcterms:W3CDTF">2023-05-08T05:41:00Z</dcterms:created>
  <dcterms:modified xsi:type="dcterms:W3CDTF">2023-05-08T05:41:00Z</dcterms:modified>
</cp:coreProperties>
</file>