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A6CDA" w:rsidRPr="00C2018F" w:rsidRDefault="00EA6CDA" w:rsidP="00AA585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"http://old.cnaprv.gov.ua/faq/497-roz-yasnennya-ministerstva-regionalnogo-rozvitku-budivnitstva-ta-zhitlovo-komunalnogo-gospodarstva-ukrajini-shchodo-dobudovi-balkoniv-i-lodzhij-do-kvartir-v-bagatokvartirnikh-zhitlovikh-budinkakh" </w:instrText>
      </w:r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Роз'яснення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Міністерства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регіонального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розвитку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будівництва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та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житлово-комунального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господарства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України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щодо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добудови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балконів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і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лоджій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до квартир в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багатоквартирних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житлових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будинках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</w:p>
    <w:p w:rsidR="00C2018F" w:rsidRPr="00C2018F" w:rsidRDefault="00C315FE" w:rsidP="00AA585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4" w:history="1">
        <w:r w:rsidR="00C2018F" w:rsidRPr="00C2018F">
          <w:rPr>
            <w:rStyle w:val="a3"/>
            <w:rFonts w:ascii="Times New Roman" w:hAnsi="Times New Roman" w:cs="Times New Roman"/>
          </w:rPr>
          <w:t>http://online.budstandart.com/ua/catalog/doc-page.html?id_doc=57189</w:t>
        </w:r>
      </w:hyperlink>
    </w:p>
    <w:p w:rsidR="00EA6CDA" w:rsidRPr="00C2018F" w:rsidRDefault="00EA6CDA" w:rsidP="00EA6CDA">
      <w:pPr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6CDA" w:rsidRPr="00C2018F" w:rsidRDefault="00EA6CDA" w:rsidP="00EA6CDA">
      <w:pPr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Відповідно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до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статті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42 Земельного кодексу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України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земельні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ділянки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на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яких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розташовані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багатоквартирні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житлові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будинки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також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належні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них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будівлі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споруди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прибудинкові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території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державної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або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комунальної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власності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надаються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постійне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користування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підприємствам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установам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і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організаціям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які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здійснюють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управління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цими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будинками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У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приватизації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громадянами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багатоквартирного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жилого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будинку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відповідна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земельна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ділянка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може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передаватися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власність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або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надаватися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користування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об’єднанню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власників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EA6CDA" w:rsidRPr="00C2018F" w:rsidRDefault="00EA6CDA" w:rsidP="00EA6CDA">
      <w:pPr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Порядок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використання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земельних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ділянок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на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яких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розташовані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житлові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будинки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також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належні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них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будівлі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споруди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прибудинкові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території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визначається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співвласниками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EA6CDA" w:rsidRPr="00C2018F" w:rsidRDefault="00EA6CDA" w:rsidP="00EA6CDA">
      <w:pPr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чином, при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будівництві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прибудови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квартири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яка є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складовою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частиною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багатоквартирного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житлового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будинку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власник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квартири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повинен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укласти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договір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оренди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органом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місцевого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самоврядування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якщо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будинок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перебуває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комунальній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власності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або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угоду з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об’єднанням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співвласників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багатоквартирного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житлового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буднику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(ОСББ) на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використання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земельної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ділянки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EA6CDA" w:rsidRPr="00C2018F" w:rsidRDefault="00EA6CDA" w:rsidP="00EA6CDA">
      <w:pPr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Згідно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розділом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3 ДБН А.2.2-3-2012</w:t>
      </w:r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«Склад та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зміст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проектної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документації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будівництво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перебудова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введених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експлуатацію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установленому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порядку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об’єктів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будівництва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яка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передбачає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зокрема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поліпшення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умов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експлуатації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проживання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зміну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техніко-економічних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показників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відноситься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реконструкції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Тобто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прибудова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балкону до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квартири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багатоквартирного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житлового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будинку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є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реконструкцією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оскільки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призводить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зміни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геометричних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розмірів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об’єкту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EA6CDA" w:rsidRPr="00C2018F" w:rsidRDefault="00EA6CDA" w:rsidP="00EA6CDA">
      <w:pPr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Оскільки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відповідно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до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частини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1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статті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9 Закону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України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«Про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архітектурну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діяльність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до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будівництва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належить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нове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будівництво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реконструкція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реставрація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капітальний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ремонт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об’єкта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архітектури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реконструкція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існуючих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будівель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і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споруд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цілому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або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їх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окремих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частин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в тому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числі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квартир, є видом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будівництва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повинна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здійснюватися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відповідно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проектної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документації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EA6CDA" w:rsidRPr="00C2018F" w:rsidRDefault="00EA6CDA" w:rsidP="00EA6CD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Процедуру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розроблення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проектної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документації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будівництво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об’єкта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оформлення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документів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виконання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будівельних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робіт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визначено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5" w:tgtFrame="_blank" w:history="1"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Законом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України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«Про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регулювання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містобудівної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діяльності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»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від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17.02.2011 № 3038-VI та «Порядком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виконання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будівельних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робіт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»,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який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затверджено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постановою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Кабінету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Міністрів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України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>від</w:t>
        </w:r>
        <w:proofErr w:type="spellEnd"/>
        <w:r w:rsidRPr="00C2018F">
          <w:rPr>
            <w:rFonts w:ascii="Times New Roman" w:eastAsia="Times New Roman" w:hAnsi="Times New Roman" w:cs="Times New Roman"/>
            <w:color w:val="00800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13.04.2011 № 466.</w:t>
        </w:r>
      </w:hyperlink>
    </w:p>
    <w:p w:rsidR="00EA6CDA" w:rsidRPr="00C2018F" w:rsidRDefault="00EA6CDA" w:rsidP="00EA6CDA">
      <w:pPr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Проектна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документація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реконструкцію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приміщень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існуючому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багатоквартирному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житловому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будинку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повинна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відповідати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вимогам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державних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будівельних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норм,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нормативним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вимогам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державних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наглядових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органів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із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забезпечення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стійкості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будівель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надійності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їх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експлуатації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протипожежної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безпеки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екологічних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санітарно-гігієнічних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правил і норм.</w:t>
      </w:r>
    </w:p>
    <w:p w:rsidR="00EA6CDA" w:rsidRPr="00C2018F" w:rsidRDefault="00EA6CDA" w:rsidP="00EA6CDA">
      <w:pPr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Так,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згідно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з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вимогами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п.8.14 ДБН В.3.2-2-2009 «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Житлові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будинки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.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Реконструкція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та </w:t>
      </w:r>
      <w:proofErr w:type="spellStart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капітальний</w:t>
      </w:r>
      <w:proofErr w:type="spellEnd"/>
      <w:r w:rsidRPr="00C201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ремонт»</w:t>
      </w:r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при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проектуванні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реконструкції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капітальних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ремонтів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і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перепланувань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окремих</w:t>
      </w:r>
      <w:proofErr w:type="spellEnd"/>
      <w:r w:rsidRPr="00C2018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квартир заборонено</w:t>
      </w:r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32"/>
          <w:szCs w:val="32"/>
          <w:lang w:eastAsia="ru-RU"/>
        </w:rPr>
        <w:t>улаштування</w:t>
      </w:r>
      <w:proofErr w:type="spellEnd"/>
      <w:r w:rsidRPr="00C201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нових</w:t>
      </w:r>
      <w:proofErr w:type="spellEnd"/>
      <w:r w:rsidRPr="00C201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і </w:t>
      </w:r>
      <w:proofErr w:type="spellStart"/>
      <w:r w:rsidRPr="00C2018F">
        <w:rPr>
          <w:rFonts w:ascii="Times New Roman" w:eastAsia="Times New Roman" w:hAnsi="Times New Roman" w:cs="Times New Roman"/>
          <w:sz w:val="32"/>
          <w:szCs w:val="32"/>
          <w:lang w:eastAsia="ru-RU"/>
        </w:rPr>
        <w:t>розширення</w:t>
      </w:r>
      <w:proofErr w:type="spellEnd"/>
      <w:r w:rsidRPr="00C201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32"/>
          <w:szCs w:val="32"/>
          <w:lang w:eastAsia="ru-RU"/>
        </w:rPr>
        <w:t>існуючих</w:t>
      </w:r>
      <w:proofErr w:type="spellEnd"/>
      <w:r w:rsidRPr="00C201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балконів</w:t>
      </w:r>
      <w:proofErr w:type="spellEnd"/>
      <w:r w:rsidRPr="00C201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і </w:t>
      </w:r>
      <w:proofErr w:type="spellStart"/>
      <w:r w:rsidRPr="00C2018F">
        <w:rPr>
          <w:rFonts w:ascii="Times New Roman" w:eastAsia="Times New Roman" w:hAnsi="Times New Roman" w:cs="Times New Roman"/>
          <w:sz w:val="32"/>
          <w:szCs w:val="32"/>
          <w:lang w:eastAsia="ru-RU"/>
        </w:rPr>
        <w:t>лоджій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EA6CDA" w:rsidRPr="00C2018F" w:rsidRDefault="00EA6CDA" w:rsidP="00EA6CDA">
      <w:pPr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Разом з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тим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зазначеним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пунктом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визначено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що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проектуванні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реконструкції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житлових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будинків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допускається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зміна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їх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фасадів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яка повинна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носити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системний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характер,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єдиний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для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всього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будинку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EA6CDA" w:rsidRPr="00C2018F" w:rsidRDefault="00EA6CDA" w:rsidP="00EA6CDA">
      <w:pPr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Отже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добудова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балконів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квартир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житлового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будинку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можлива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тільки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складі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проектних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рішень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реконструкції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його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фасаду в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цілому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які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повинні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порушувати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зовнішній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архітектурний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вигляд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будівлі</w:t>
      </w:r>
      <w:proofErr w:type="spellEnd"/>
      <w:r w:rsidRPr="00C2018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502B3" w:rsidRPr="00C2018F" w:rsidRDefault="00C315FE">
      <w:pPr>
        <w:rPr>
          <w:rFonts w:ascii="Times New Roman" w:hAnsi="Times New Roman" w:cs="Times New Roman"/>
        </w:rPr>
      </w:pPr>
    </w:p>
    <w:sectPr w:rsidR="00A502B3" w:rsidRPr="00C2018F" w:rsidSect="00EA6CD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DA"/>
    <w:rsid w:val="001056F7"/>
    <w:rsid w:val="00AA5858"/>
    <w:rsid w:val="00AC3752"/>
    <w:rsid w:val="00C2018F"/>
    <w:rsid w:val="00C315FE"/>
    <w:rsid w:val="00DD0DD7"/>
    <w:rsid w:val="00E973D7"/>
    <w:rsid w:val="00EA6CDA"/>
    <w:rsid w:val="00EB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E100F-36AF-4AA4-B660-576D5322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6C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6C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A6CDA"/>
    <w:rPr>
      <w:color w:val="0000FF"/>
      <w:u w:val="single"/>
    </w:rPr>
  </w:style>
  <w:style w:type="paragraph" w:customStyle="1" w:styleId="tab">
    <w:name w:val="tab"/>
    <w:basedOn w:val="a"/>
    <w:rsid w:val="00EA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6C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3.rada.gov.ua/laws/show/v0084600-13" TargetMode="External"/><Relationship Id="rId4" Type="http://schemas.openxmlformats.org/officeDocument/2006/relationships/hyperlink" Target="http://online.budstandart.com/ua/catalog/doc-page.html?id_doc=57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712dabi2</dc:creator>
  <cp:keywords/>
  <dc:description/>
  <cp:lastModifiedBy>Пользователь</cp:lastModifiedBy>
  <cp:revision>2</cp:revision>
  <dcterms:created xsi:type="dcterms:W3CDTF">2019-07-16T06:20:00Z</dcterms:created>
  <dcterms:modified xsi:type="dcterms:W3CDTF">2019-07-16T06:20:00Z</dcterms:modified>
</cp:coreProperties>
</file>