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1494021482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Кара Д.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народився 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року в місті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про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року </w:t>
      </w:r>
      <w:r>
        <w:rPr>
          <w:b w:val="false"/>
          <w:bCs w:val="false"/>
          <w:sz w:val="28"/>
          <w:szCs w:val="28"/>
          <w:lang w:val="uk-UA"/>
        </w:rPr>
        <w:t xml:space="preserve">управління реєстрації актів цивільного стану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(свідоцтво про народження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зареєстрований громадянином України (довідка від 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року Генерального консульства України в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малолітній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зареєстрована та проживає з батьками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за адресою: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місто Нікополь, Дніпропетровська область. 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Малолітній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затвердження Переліку територій, на яких ведуться (велися) бойові дії або 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LibreOffice/7.6.4.1$Windows_X86_64 LibreOffice_project/e19e193f88cd6c0525a17fb7a176ed8e6a3e2aa1</Application>
  <AppVersion>15.0000</AppVersion>
  <Pages>2</Pages>
  <Words>434</Words>
  <Characters>2648</Characters>
  <CharactersWithSpaces>3192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2024-09-25T09:40:42Z</cp:lastPrinted>
  <dcterms:modified xsi:type="dcterms:W3CDTF">2024-10-29T08:26:57Z</dcterms:modified>
  <cp:revision>26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