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125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5F15C1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A76A64">
        <w:rPr>
          <w:sz w:val="28"/>
          <w:szCs w:val="28"/>
          <w:lang w:val="uk-UA"/>
        </w:rPr>
        <w:t>Задніпряному В.А.</w:t>
      </w:r>
      <w:r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924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9043B">
        <w:rPr>
          <w:sz w:val="28"/>
          <w:szCs w:val="28"/>
          <w:lang w:val="uk-UA"/>
        </w:rPr>
        <w:t xml:space="preserve">що </w:t>
      </w:r>
      <w:r w:rsidR="00F924A8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</w:t>
      </w:r>
      <w:r w:rsidR="00EB0D78">
        <w:rPr>
          <w:sz w:val="28"/>
          <w:szCs w:val="28"/>
          <w:lang w:val="uk-UA"/>
        </w:rPr>
        <w:t>ди</w:t>
      </w:r>
      <w:r w:rsidR="00A76A64">
        <w:rPr>
          <w:sz w:val="28"/>
          <w:szCs w:val="28"/>
          <w:lang w:val="uk-UA"/>
        </w:rPr>
        <w:t>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924A8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F924A8">
        <w:rPr>
          <w:sz w:val="28"/>
          <w:szCs w:val="28"/>
          <w:lang w:val="uk-UA"/>
        </w:rPr>
        <w:t>ХХХ</w:t>
      </w:r>
      <w:r w:rsidR="007B2C3A">
        <w:rPr>
          <w:sz w:val="28"/>
          <w:szCs w:val="28"/>
          <w:lang w:val="uk-UA"/>
        </w:rPr>
        <w:t>,</w:t>
      </w:r>
      <w:r w:rsidR="007B2C3A">
        <w:rPr>
          <w:sz w:val="28"/>
          <w:szCs w:val="28"/>
          <w:lang w:val="uk-UA"/>
        </w:rPr>
        <w:t xml:space="preserve"> про що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 xml:space="preserve">в Книзі реєстрації народжень </w:t>
      </w:r>
      <w:r w:rsidR="00CF469C">
        <w:rPr>
          <w:sz w:val="28"/>
          <w:szCs w:val="28"/>
          <w:lang w:val="uk-UA"/>
        </w:rPr>
        <w:t xml:space="preserve">18 червня </w:t>
      </w:r>
      <w:r w:rsidR="00EB0D78">
        <w:rPr>
          <w:sz w:val="28"/>
          <w:szCs w:val="28"/>
          <w:lang w:val="uk-UA"/>
        </w:rPr>
        <w:t>2008</w:t>
      </w:r>
      <w:r w:rsidR="00171376">
        <w:rPr>
          <w:sz w:val="28"/>
          <w:szCs w:val="28"/>
          <w:lang w:val="uk-UA"/>
        </w:rPr>
        <w:t xml:space="preserve"> року </w:t>
      </w:r>
      <w:r w:rsidR="00EB0D78">
        <w:rPr>
          <w:sz w:val="28"/>
          <w:szCs w:val="28"/>
          <w:lang w:val="uk-UA"/>
        </w:rPr>
        <w:t xml:space="preserve">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</w:t>
      </w:r>
      <w:r w:rsidR="005F78F6">
        <w:rPr>
          <w:sz w:val="28"/>
          <w:szCs w:val="28"/>
          <w:lang w:val="uk-UA"/>
        </w:rPr>
        <w:t>істу</w:t>
      </w:r>
      <w:r w:rsidR="00EB0D78">
        <w:rPr>
          <w:sz w:val="28"/>
          <w:szCs w:val="28"/>
          <w:lang w:val="uk-UA"/>
        </w:rPr>
        <w:t xml:space="preserve"> Нікополю </w:t>
      </w:r>
      <w:r w:rsidR="00171376">
        <w:rPr>
          <w:sz w:val="28"/>
          <w:szCs w:val="28"/>
          <w:lang w:val="uk-UA"/>
        </w:rPr>
        <w:t>Нікопольського міськрайонного управління юстиції Дніпропетровськ</w:t>
      </w:r>
      <w:r w:rsidR="00EB0D78">
        <w:rPr>
          <w:sz w:val="28"/>
          <w:szCs w:val="28"/>
          <w:lang w:val="uk-UA"/>
        </w:rPr>
        <w:t>ої</w:t>
      </w:r>
      <w:r w:rsidR="00171376">
        <w:rPr>
          <w:sz w:val="28"/>
          <w:szCs w:val="28"/>
          <w:lang w:val="uk-UA"/>
        </w:rPr>
        <w:t xml:space="preserve"> області </w:t>
      </w:r>
      <w:r w:rsidR="00EB0D78">
        <w:rPr>
          <w:sz w:val="28"/>
          <w:szCs w:val="28"/>
          <w:lang w:val="uk-UA"/>
        </w:rPr>
        <w:t>зроблено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F924A8">
        <w:rPr>
          <w:sz w:val="28"/>
          <w:szCs w:val="28"/>
          <w:lang w:val="uk-UA"/>
        </w:rPr>
        <w:t xml:space="preserve">ХХХ </w:t>
      </w:r>
      <w:r w:rsidR="00F924A8">
        <w:rPr>
          <w:sz w:val="28"/>
          <w:szCs w:val="28"/>
          <w:lang w:val="uk-UA"/>
        </w:rPr>
        <w:t xml:space="preserve">(свідоцтво про народження </w:t>
      </w:r>
      <w:r w:rsidR="00F924A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40176">
        <w:rPr>
          <w:sz w:val="28"/>
          <w:szCs w:val="28"/>
          <w:lang w:val="uk-UA"/>
        </w:rPr>
        <w:t>неповнолітн</w:t>
      </w:r>
      <w:r w:rsidR="007B082C">
        <w:rPr>
          <w:sz w:val="28"/>
          <w:szCs w:val="28"/>
          <w:lang w:val="uk-UA"/>
        </w:rPr>
        <w:t>ій</w:t>
      </w:r>
      <w:r w:rsidR="009862E3">
        <w:rPr>
          <w:sz w:val="28"/>
          <w:szCs w:val="28"/>
          <w:lang w:val="uk-UA"/>
        </w:rPr>
        <w:t xml:space="preserve"> </w:t>
      </w:r>
      <w:r w:rsidR="00F924A8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F924A8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 xml:space="preserve">та </w:t>
      </w:r>
      <w:r w:rsidR="00F924A8">
        <w:rPr>
          <w:sz w:val="28"/>
          <w:szCs w:val="28"/>
          <w:lang w:val="uk-UA"/>
        </w:rPr>
        <w:t xml:space="preserve">ХХХ ХХХ ХХХ </w:t>
      </w:r>
      <w:r w:rsidR="00940176">
        <w:rPr>
          <w:sz w:val="28"/>
          <w:szCs w:val="28"/>
          <w:lang w:val="uk-UA"/>
        </w:rPr>
        <w:t xml:space="preserve">за адресою: </w:t>
      </w:r>
      <w:r w:rsidR="00FA5469">
        <w:rPr>
          <w:sz w:val="28"/>
          <w:szCs w:val="28"/>
          <w:lang w:val="uk-UA"/>
        </w:rPr>
        <w:t xml:space="preserve">       </w:t>
      </w:r>
      <w:r w:rsidR="00F924A8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4174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</w:t>
      </w:r>
      <w:r w:rsidR="00FA5469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F924A8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022FC1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22FC1">
        <w:rPr>
          <w:sz w:val="28"/>
          <w:szCs w:val="28"/>
          <w:lang w:val="uk-UA"/>
        </w:rPr>
        <w:t>05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F924A8" w:rsidRDefault="00F924A8" w:rsidP="008D7BD7">
      <w:pPr>
        <w:jc w:val="center"/>
        <w:rPr>
          <w:sz w:val="28"/>
          <w:szCs w:val="28"/>
          <w:lang w:val="uk-UA"/>
        </w:rPr>
      </w:pPr>
    </w:p>
    <w:p w:rsidR="00444CBD" w:rsidRDefault="00444CBD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E226F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2E226F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B6" w:rsidRDefault="000A56B6">
      <w:r>
        <w:separator/>
      </w:r>
    </w:p>
  </w:endnote>
  <w:endnote w:type="continuationSeparator" w:id="0">
    <w:p w:rsidR="000A56B6" w:rsidRDefault="000A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B6" w:rsidRDefault="000A56B6">
      <w:r>
        <w:separator/>
      </w:r>
    </w:p>
  </w:footnote>
  <w:footnote w:type="continuationSeparator" w:id="0">
    <w:p w:rsidR="000A56B6" w:rsidRDefault="000A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2FC1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A56B6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03F73"/>
    <w:rsid w:val="0020431B"/>
    <w:rsid w:val="00211D10"/>
    <w:rsid w:val="002121A6"/>
    <w:rsid w:val="0021307F"/>
    <w:rsid w:val="002254DE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226F"/>
    <w:rsid w:val="002E3748"/>
    <w:rsid w:val="002E38BF"/>
    <w:rsid w:val="002F2E55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44CBD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5CDA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842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5C1"/>
    <w:rsid w:val="005F18C7"/>
    <w:rsid w:val="005F579B"/>
    <w:rsid w:val="005F78F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4A42"/>
    <w:rsid w:val="00765B1A"/>
    <w:rsid w:val="007660E4"/>
    <w:rsid w:val="00772F06"/>
    <w:rsid w:val="007769EA"/>
    <w:rsid w:val="007779B7"/>
    <w:rsid w:val="00784F25"/>
    <w:rsid w:val="00787B4C"/>
    <w:rsid w:val="0079043B"/>
    <w:rsid w:val="00796157"/>
    <w:rsid w:val="007A01B4"/>
    <w:rsid w:val="007A44FC"/>
    <w:rsid w:val="007A6734"/>
    <w:rsid w:val="007A7822"/>
    <w:rsid w:val="007B082C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2F6A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0176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A64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CF469C"/>
    <w:rsid w:val="00D019E0"/>
    <w:rsid w:val="00D04174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3CCD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0D78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924A8"/>
    <w:rsid w:val="00FA5469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429CC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2024-09-05T11:06:00Z</cp:lastPrinted>
  <dcterms:created xsi:type="dcterms:W3CDTF">2024-06-06T07:14:00Z</dcterms:created>
  <dcterms:modified xsi:type="dcterms:W3CDTF">2024-11-14T12:54:00Z</dcterms:modified>
</cp:coreProperties>
</file>