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рішення виконавчого комітету Нікопольської міської ради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 визнання ХХХХХХ наймачем квартири № ХХ по вул. ХХХХХХ, буд. ХХ в                м. Нікополі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1</Pages>
  <Words>22</Words>
  <Characters>124</Characters>
  <CharactersWithSpaces>160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2023-09-18T08:18:00Z</dcterms:created>
  <dc:creator>501komim10@NAS.LOCAL</dc:creator>
  <dc:description/>
  <dc:language>uk-UA</dc:language>
  <cp:lastModifiedBy/>
  <dcterms:modified xsi:type="dcterms:W3CDTF">2023-12-11T16:24:45Z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