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FB" w:rsidRPr="009105BA" w:rsidRDefault="00CD61FB" w:rsidP="009105BA">
      <w:pPr>
        <w:pStyle w:val="a3"/>
      </w:pPr>
      <w:r w:rsidRPr="009105B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2030399" r:id="rId7"/>
        </w:object>
      </w:r>
    </w:p>
    <w:p w:rsidR="00CD61FB" w:rsidRPr="009105BA" w:rsidRDefault="00CD61FB" w:rsidP="009105BA">
      <w:pPr>
        <w:pStyle w:val="a3"/>
        <w:rPr>
          <w:sz w:val="20"/>
        </w:rPr>
      </w:pPr>
    </w:p>
    <w:p w:rsidR="00CD61FB" w:rsidRPr="009105BA" w:rsidRDefault="00CD61FB" w:rsidP="009105BA">
      <w:pPr>
        <w:pStyle w:val="a3"/>
        <w:rPr>
          <w:shadow/>
          <w:spacing w:val="-8"/>
          <w:sz w:val="28"/>
        </w:rPr>
      </w:pPr>
      <w:r w:rsidRPr="009105BA">
        <w:rPr>
          <w:shadow/>
          <w:spacing w:val="-8"/>
          <w:sz w:val="28"/>
        </w:rPr>
        <w:t>ВИКОНАВЧИЙ КОМІТЕТ НІКОПОЛЬСЬКОЇ МІСЬКОЇ РАДИ</w:t>
      </w:r>
    </w:p>
    <w:p w:rsidR="00CD61FB" w:rsidRPr="009105BA" w:rsidRDefault="00CD61FB" w:rsidP="009105BA">
      <w:pPr>
        <w:pStyle w:val="a3"/>
        <w:rPr>
          <w:b w:val="0"/>
          <w:bCs/>
          <w:shadow/>
          <w:spacing w:val="8"/>
          <w:sz w:val="16"/>
        </w:rPr>
      </w:pPr>
      <w:r w:rsidRPr="009105BA">
        <w:rPr>
          <w:b w:val="0"/>
          <w:bCs/>
          <w:shadow/>
          <w:spacing w:val="8"/>
        </w:rPr>
        <w:t>Д н і п р о п е т р о в с ь к а   о б л а с т ь</w:t>
      </w:r>
    </w:p>
    <w:p w:rsidR="00CD61FB" w:rsidRPr="009105BA" w:rsidRDefault="00CD61FB" w:rsidP="009105BA">
      <w:pPr>
        <w:pStyle w:val="a3"/>
        <w:jc w:val="left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D61FB" w:rsidRPr="009105BA" w:rsidTr="00A845D3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61FB" w:rsidRPr="009105BA" w:rsidRDefault="00CD61FB" w:rsidP="009105BA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D61FB" w:rsidRPr="009105BA" w:rsidRDefault="00CD61FB" w:rsidP="009105BA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</w:pPr>
    </w:p>
    <w:p w:rsidR="00CD61FB" w:rsidRPr="009105BA" w:rsidRDefault="00CD61FB" w:rsidP="009105BA">
      <w:pPr>
        <w:pStyle w:val="1"/>
        <w:tabs>
          <w:tab w:val="center" w:pos="4819"/>
          <w:tab w:val="left" w:pos="7040"/>
        </w:tabs>
        <w:spacing w:after="100" w:afterAutospacing="1"/>
        <w:jc w:val="left"/>
        <w:rPr>
          <w:spacing w:val="56"/>
          <w:sz w:val="34"/>
        </w:rPr>
      </w:pPr>
      <w:r w:rsidRPr="009105BA">
        <w:tab/>
      </w:r>
      <w:r w:rsidRPr="009105BA">
        <w:rPr>
          <w:spacing w:val="56"/>
        </w:rPr>
        <w:t xml:space="preserve">Р І Ш Е Н </w:t>
      </w:r>
      <w:proofErr w:type="spellStart"/>
      <w:r w:rsidRPr="009105BA">
        <w:rPr>
          <w:spacing w:val="56"/>
        </w:rPr>
        <w:t>Н</w:t>
      </w:r>
      <w:proofErr w:type="spellEnd"/>
      <w:r w:rsidRPr="009105BA">
        <w:rPr>
          <w:spacing w:val="56"/>
        </w:rPr>
        <w:t xml:space="preserve"> Я </w:t>
      </w:r>
      <w:r w:rsidRPr="009105BA">
        <w:rPr>
          <w:spacing w:val="56"/>
        </w:rPr>
        <w:tab/>
      </w:r>
    </w:p>
    <w:p w:rsidR="00CD61FB" w:rsidRPr="00CA4345" w:rsidRDefault="00FC4AD4" w:rsidP="009105BA">
      <w:pPr>
        <w:tabs>
          <w:tab w:val="left" w:pos="709"/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lang w:val="uk-UA"/>
        </w:rPr>
        <w:t>_______________</w:t>
      </w:r>
      <w:r w:rsidR="00A570C8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</w:t>
      </w:r>
      <w:r w:rsidR="00CA4345">
        <w:rPr>
          <w:rFonts w:ascii="Times New Roman" w:hAnsi="Times New Roman" w:cs="Times New Roman"/>
          <w:spacing w:val="22"/>
          <w:sz w:val="20"/>
          <w:lang w:val="uk-UA"/>
        </w:rPr>
        <w:t xml:space="preserve">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47329C">
        <w:rPr>
          <w:rFonts w:ascii="Times New Roman" w:hAnsi="Times New Roman" w:cs="Times New Roman"/>
          <w:spacing w:val="22"/>
          <w:sz w:val="20"/>
          <w:lang w:val="uk-UA"/>
        </w:rPr>
        <w:t xml:space="preserve">   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м.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Нікополь   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47329C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 </w:t>
      </w:r>
      <w:r w:rsidR="00E55598">
        <w:rPr>
          <w:rFonts w:ascii="Times New Roman" w:hAnsi="Times New Roman" w:cs="Times New Roman"/>
          <w:spacing w:val="22"/>
          <w:sz w:val="20"/>
          <w:lang w:val="uk-UA"/>
        </w:rPr>
        <w:tab/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</w:t>
      </w:r>
      <w:r w:rsidR="00CD61FB" w:rsidRPr="009105BA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>______</w:t>
      </w:r>
    </w:p>
    <w:p w:rsidR="00CD61FB" w:rsidRPr="00F77E23" w:rsidRDefault="00CD61FB" w:rsidP="009105B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D61FB" w:rsidRPr="004B1816" w:rsidRDefault="004B1816" w:rsidP="009105B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нового</w:t>
      </w: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 складу 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відзнаками Дніпропетровської обласної ради, відзнаками Нікопольської міської ради, міського голови при виконавчому комі</w:t>
      </w:r>
      <w:r w:rsidR="005104C0">
        <w:rPr>
          <w:rFonts w:ascii="Times New Roman" w:hAnsi="Times New Roman" w:cs="Times New Roman"/>
          <w:sz w:val="24"/>
          <w:szCs w:val="24"/>
          <w:lang w:val="uk-UA"/>
        </w:rPr>
        <w:t>теті Нікопольської міської ради</w:t>
      </w: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</w:t>
      </w: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D249FA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змінами,</w:t>
      </w:r>
      <w:r w:rsidR="00C45551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що відбулися у виконавчих органах Нікопольської міської ради,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статтею 5</w:t>
      </w:r>
      <w:r w:rsidR="00B35C2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виконком Нікопольської міської ради</w:t>
      </w:r>
    </w:p>
    <w:p w:rsidR="00CD61FB" w:rsidRPr="009105BA" w:rsidRDefault="00CD61FB" w:rsidP="009105B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CD61FB" w:rsidRPr="009105BA" w:rsidRDefault="00D249FA" w:rsidP="00D249FA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 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>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відзнаками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  <w:r w:rsidR="00FC4AD4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F03653" w:rsidRPr="009105BA" w:rsidRDefault="004B1816" w:rsidP="00D249FA">
      <w:pPr>
        <w:pStyle w:val="a6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96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>комітету міської</w:t>
      </w:r>
      <w:r w:rsidR="003325E4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ради від </w:t>
      </w:r>
      <w:r w:rsidR="00FC4A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A4345" w:rsidRPr="006B4BE0">
        <w:rPr>
          <w:rFonts w:ascii="Times New Roman" w:hAnsi="Times New Roman" w:cs="Times New Roman"/>
          <w:sz w:val="28"/>
          <w:szCs w:val="28"/>
          <w:lang w:val="uk-UA"/>
        </w:rPr>
        <w:t>7.0</w:t>
      </w:r>
      <w:r w:rsidR="00FC4A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A4345" w:rsidRPr="006B4BE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C4A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D5AFC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AD4">
        <w:rPr>
          <w:rFonts w:ascii="Times New Roman" w:hAnsi="Times New Roman" w:cs="Times New Roman"/>
          <w:sz w:val="28"/>
          <w:szCs w:val="28"/>
          <w:lang w:val="uk-UA"/>
        </w:rPr>
        <w:t>609</w:t>
      </w:r>
      <w:r w:rsidR="00721F4D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нов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>ого складу 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  <w:r w:rsidR="000315D4" w:rsidRPr="009105BA">
        <w:rPr>
          <w:rFonts w:ascii="Times New Roman" w:hAnsi="Times New Roman" w:cs="Times New Roman"/>
          <w:sz w:val="28"/>
          <w:szCs w:val="28"/>
          <w:lang w:val="uk-UA"/>
        </w:rPr>
        <w:t>» визнати таким, що втрати</w:t>
      </w:r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CD61FB" w:rsidRPr="009105BA" w:rsidRDefault="00CD61FB" w:rsidP="009F402D">
      <w:pPr>
        <w:pStyle w:val="a6"/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справами виконкому </w:t>
      </w:r>
      <w:r w:rsidR="00023025" w:rsidRPr="009105BA">
        <w:rPr>
          <w:rFonts w:ascii="Times New Roman" w:hAnsi="Times New Roman" w:cs="Times New Roman"/>
          <w:sz w:val="28"/>
          <w:szCs w:val="28"/>
          <w:lang w:val="uk-UA"/>
        </w:rPr>
        <w:t>Горболіс Н.Б.</w:t>
      </w:r>
    </w:p>
    <w:p w:rsidR="00CD61FB" w:rsidRPr="009105BA" w:rsidRDefault="00CD61FB" w:rsidP="009105BA">
      <w:pPr>
        <w:pStyle w:val="a6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42BCD" w:rsidRPr="009105BA" w:rsidRDefault="00C42BCD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23025" w:rsidRPr="009105BA" w:rsidRDefault="00023025" w:rsidP="009105BA">
      <w:pPr>
        <w:tabs>
          <w:tab w:val="left" w:pos="7088"/>
        </w:tabs>
        <w:spacing w:line="240" w:lineRule="auto"/>
        <w:ind w:right="-36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О</w:t>
      </w:r>
      <w:r w:rsidR="009F402D">
        <w:rPr>
          <w:rFonts w:ascii="Times New Roman" w:hAnsi="Times New Roman" w:cs="Times New Roman"/>
          <w:sz w:val="28"/>
          <w:szCs w:val="28"/>
          <w:lang w:val="uk-UA"/>
        </w:rPr>
        <w:t>лександр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02D" w:rsidRPr="009105BA">
        <w:rPr>
          <w:rFonts w:ascii="Times New Roman" w:hAnsi="Times New Roman" w:cs="Times New Roman"/>
          <w:sz w:val="28"/>
          <w:szCs w:val="28"/>
          <w:lang w:val="uk-UA"/>
        </w:rPr>
        <w:t>САЮК</w:t>
      </w: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16"/>
          <w:szCs w:val="16"/>
          <w:lang w:val="uk-UA"/>
        </w:rPr>
      </w:pPr>
    </w:p>
    <w:p w:rsidR="001641ED" w:rsidRDefault="001641ED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D674A" w:rsidRDefault="003D674A" w:rsidP="001641ED">
      <w:pPr>
        <w:tabs>
          <w:tab w:val="left" w:pos="7088"/>
        </w:tabs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FC4AD4" w:rsidRDefault="00FC4AD4" w:rsidP="001641ED">
      <w:pPr>
        <w:tabs>
          <w:tab w:val="left" w:pos="7088"/>
        </w:tabs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FC4AD4" w:rsidRDefault="00CD61FB" w:rsidP="00FC4AD4">
      <w:pPr>
        <w:tabs>
          <w:tab w:val="left" w:pos="7088"/>
        </w:tabs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FC4AD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CD61FB" w:rsidRPr="00FC4AD4" w:rsidRDefault="00CD61FB" w:rsidP="00FC4AD4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FC4AD4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виконкому </w:t>
      </w:r>
    </w:p>
    <w:p w:rsidR="00F72EEA" w:rsidRPr="00FC4AD4" w:rsidRDefault="00F72EEA" w:rsidP="00FC4AD4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FC4AD4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CD61FB" w:rsidRDefault="00CD61FB" w:rsidP="00FC4AD4">
      <w:pPr>
        <w:spacing w:after="0" w:line="240" w:lineRule="auto"/>
        <w:ind w:left="6237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C4AD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C4AD4" w:rsidRPr="00FC4AD4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0315D4" w:rsidRPr="00FC4AD4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315D4" w:rsidRPr="00E73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AD4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CD61FB" w:rsidRPr="009105BA" w:rsidRDefault="00CD61FB" w:rsidP="009105BA">
      <w:pPr>
        <w:spacing w:after="0" w:line="24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tabs>
          <w:tab w:val="left" w:pos="4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питань нагородження державними нагородами України, 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урядовими відзнаками, відзнаками голови Дніпропетровської обласної державної адміністрації,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DB1681" w:rsidRPr="009105BA" w:rsidTr="00A35369">
        <w:tc>
          <w:tcPr>
            <w:tcW w:w="3510" w:type="dxa"/>
          </w:tcPr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ГОРБОЛІС</w:t>
            </w:r>
          </w:p>
          <w:p w:rsidR="00277999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Борисівна</w:t>
            </w:r>
          </w:p>
          <w:p w:rsidR="00A26222" w:rsidRPr="00A26222" w:rsidRDefault="00A26222" w:rsidP="009105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277999" w:rsidRPr="009105BA" w:rsidRDefault="00277999" w:rsidP="009105BA">
            <w:pPr>
              <w:pStyle w:val="a6"/>
              <w:numPr>
                <w:ilvl w:val="0"/>
                <w:numId w:val="5"/>
              </w:numPr>
              <w:tabs>
                <w:tab w:val="left" w:pos="170"/>
                <w:tab w:val="left" w:pos="4243"/>
              </w:tabs>
              <w:ind w:left="75" w:hanging="7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виконкому, голова комісії</w:t>
            </w:r>
          </w:p>
          <w:p w:rsidR="00C84517" w:rsidRPr="00A26222" w:rsidRDefault="00C84517" w:rsidP="00910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681" w:rsidRPr="009105BA" w:rsidTr="00A35369">
        <w:tc>
          <w:tcPr>
            <w:tcW w:w="3510" w:type="dxa"/>
          </w:tcPr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</w:t>
            </w:r>
          </w:p>
          <w:p w:rsidR="00BD3A8C" w:rsidRPr="009105BA" w:rsidRDefault="00BD3A8C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237" w:type="dxa"/>
          </w:tcPr>
          <w:p w:rsidR="00277999" w:rsidRPr="009105BA" w:rsidRDefault="00277999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заступник голови комісії</w:t>
            </w:r>
          </w:p>
          <w:p w:rsidR="00DB1681" w:rsidRPr="00A26222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681" w:rsidRPr="00FC4AD4" w:rsidTr="00A35369">
        <w:tc>
          <w:tcPr>
            <w:tcW w:w="3510" w:type="dxa"/>
          </w:tcPr>
          <w:p w:rsidR="00DB1681" w:rsidRDefault="00A26222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АГЄЄВА</w:t>
            </w:r>
          </w:p>
          <w:p w:rsidR="00A26222" w:rsidRPr="009105BA" w:rsidRDefault="00A26222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організаційного відділу  управління забезпечення діяльності виконавчих органів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секретар комісії</w:t>
            </w:r>
          </w:p>
          <w:p w:rsidR="00DB1681" w:rsidRPr="00A26222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402D" w:rsidRPr="00D249FA" w:rsidTr="00A35369">
        <w:tc>
          <w:tcPr>
            <w:tcW w:w="3510" w:type="dxa"/>
          </w:tcPr>
          <w:p w:rsidR="009F402D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БАЗИЛЮК</w:t>
            </w:r>
          </w:p>
          <w:p w:rsidR="009F402D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  <w:p w:rsidR="009F402D" w:rsidRPr="00A26222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9F402D" w:rsidRPr="009105BA" w:rsidRDefault="009F402D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Нікопольської міської ради</w:t>
            </w:r>
            <w:r w:rsidR="008000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член </w:t>
            </w:r>
            <w:r w:rsidR="00800090"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</w:tc>
      </w:tr>
      <w:tr w:rsidR="00FC4AD4" w:rsidRPr="00D249FA" w:rsidTr="00A35369">
        <w:tc>
          <w:tcPr>
            <w:tcW w:w="3510" w:type="dxa"/>
          </w:tcPr>
          <w:p w:rsidR="00FC4AD4" w:rsidRDefault="00FC4AD4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БЕРЕЖНА</w:t>
            </w:r>
          </w:p>
          <w:p w:rsidR="00FC4AD4" w:rsidRDefault="00FC4AD4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Вікторія Андріївна</w:t>
            </w:r>
          </w:p>
        </w:tc>
        <w:tc>
          <w:tcPr>
            <w:tcW w:w="6237" w:type="dxa"/>
          </w:tcPr>
          <w:p w:rsidR="00FC4AD4" w:rsidRPr="00FC4AD4" w:rsidRDefault="00FC4AD4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FC4AD4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FC4AD4" w:rsidRDefault="00FC4AD4" w:rsidP="00FC4AD4">
            <w:pPr>
              <w:pStyle w:val="a6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BE0" w:rsidRPr="00D249FA" w:rsidTr="00A35369">
        <w:tc>
          <w:tcPr>
            <w:tcW w:w="3510" w:type="dxa"/>
          </w:tcPr>
          <w:p w:rsidR="006B4BE0" w:rsidRPr="0035619C" w:rsidRDefault="006B4BE0" w:rsidP="006B4BE0">
            <w:pPr>
              <w:pStyle w:val="ac"/>
              <w:widowControl w:val="0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619C">
              <w:rPr>
                <w:sz w:val="28"/>
                <w:szCs w:val="28"/>
              </w:rPr>
              <w:t>ВІНТОНЯК</w:t>
            </w:r>
          </w:p>
          <w:p w:rsidR="006B4BE0" w:rsidRPr="0035619C" w:rsidRDefault="006B4BE0" w:rsidP="00A26222">
            <w:pPr>
              <w:pStyle w:val="ac"/>
              <w:widowControl w:val="0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619C"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6237" w:type="dxa"/>
          </w:tcPr>
          <w:p w:rsidR="006B4BE0" w:rsidRPr="0035619C" w:rsidRDefault="006B4BE0" w:rsidP="006B4BE0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pacing w:before="0" w:beforeAutospacing="0" w:after="0" w:afterAutospacing="0"/>
              <w:ind w:left="175" w:hanging="175"/>
              <w:rPr>
                <w:sz w:val="28"/>
                <w:szCs w:val="28"/>
              </w:rPr>
            </w:pPr>
            <w:r w:rsidRPr="0035619C">
              <w:rPr>
                <w:sz w:val="28"/>
                <w:szCs w:val="28"/>
              </w:rPr>
              <w:t>начальник управління правової політики Нікопольської міської ради</w:t>
            </w:r>
            <w:r w:rsidR="00800090">
              <w:rPr>
                <w:sz w:val="28"/>
                <w:szCs w:val="28"/>
              </w:rPr>
              <w:t xml:space="preserve">, член </w:t>
            </w:r>
            <w:r w:rsidR="00800090" w:rsidRPr="009105BA">
              <w:rPr>
                <w:sz w:val="28"/>
                <w:szCs w:val="28"/>
              </w:rPr>
              <w:t>комісії</w:t>
            </w:r>
          </w:p>
          <w:p w:rsidR="006B4BE0" w:rsidRPr="00A26222" w:rsidRDefault="006B4BE0" w:rsidP="006B4BE0">
            <w:pPr>
              <w:pStyle w:val="ac"/>
              <w:widowControl w:val="0"/>
              <w:tabs>
                <w:tab w:val="left" w:pos="175"/>
              </w:tabs>
              <w:spacing w:before="0" w:beforeAutospacing="0" w:after="0" w:afterAutospacing="0"/>
              <w:ind w:left="175" w:hanging="175"/>
            </w:pPr>
          </w:p>
        </w:tc>
      </w:tr>
      <w:tr w:rsidR="00A26222" w:rsidRPr="00FC4AD4" w:rsidTr="00A35369">
        <w:tc>
          <w:tcPr>
            <w:tcW w:w="3510" w:type="dxa"/>
          </w:tcPr>
          <w:p w:rsidR="00A26222" w:rsidRPr="009105BA" w:rsidRDefault="00A26222" w:rsidP="00A2622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ВОЗНЮК </w:t>
            </w:r>
          </w:p>
          <w:p w:rsidR="00A26222" w:rsidRPr="009105BA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Олександрівна</w:t>
            </w: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організаційного відділу  управління забезпечення діяльності виконавчих органів міської ради</w:t>
            </w:r>
            <w:r w:rsidRPr="00A26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26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комісії</w:t>
            </w:r>
          </w:p>
          <w:p w:rsidR="00A26222" w:rsidRPr="00A26222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222" w:rsidRPr="00D249FA" w:rsidTr="00A35369">
        <w:tc>
          <w:tcPr>
            <w:tcW w:w="3510" w:type="dxa"/>
          </w:tcPr>
          <w:p w:rsidR="00A26222" w:rsidRPr="00464849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ГОЛОВАНОВА </w:t>
            </w:r>
          </w:p>
          <w:p w:rsidR="00A26222" w:rsidRPr="00464849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Олександрівна</w:t>
            </w: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гуманітарної політики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A26222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222" w:rsidRPr="00D249FA" w:rsidTr="00A35369">
        <w:tc>
          <w:tcPr>
            <w:tcW w:w="3510" w:type="dxa"/>
          </w:tcPr>
          <w:p w:rsidR="00A26222" w:rsidRPr="00464849" w:rsidRDefault="00A26222" w:rsidP="00A2622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ДАВИДКО</w:t>
            </w:r>
          </w:p>
          <w:p w:rsidR="00A26222" w:rsidRPr="00464849" w:rsidRDefault="00A26222" w:rsidP="00A2622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237" w:type="dxa"/>
          </w:tcPr>
          <w:p w:rsidR="00A26222" w:rsidRPr="00464849" w:rsidRDefault="00A26222" w:rsidP="00A26222">
            <w:pPr>
              <w:spacing w:line="240" w:lineRule="atLeast"/>
              <w:ind w:left="170" w:hanging="17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 w:rsidRPr="00464849"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економіки,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464849">
              <w:rPr>
                <w:rFonts w:ascii="Times New Roman" w:hAnsi="Times New Roman" w:cs="Times New Roman"/>
                <w:sz w:val="28"/>
                <w:lang w:val="uk-UA"/>
              </w:rPr>
              <w:t>фінансів та міського бюджету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A26222" w:rsidRDefault="00A26222" w:rsidP="00A26222">
            <w:pPr>
              <w:pStyle w:val="ac"/>
              <w:widowControl w:val="0"/>
              <w:tabs>
                <w:tab w:val="left" w:pos="175"/>
              </w:tabs>
              <w:spacing w:before="0" w:beforeAutospacing="0" w:after="0" w:afterAutospacing="0"/>
            </w:pPr>
          </w:p>
        </w:tc>
      </w:tr>
      <w:tr w:rsidR="00A26222" w:rsidRPr="009105BA" w:rsidTr="00A35369">
        <w:tc>
          <w:tcPr>
            <w:tcW w:w="3510" w:type="dxa"/>
          </w:tcPr>
          <w:p w:rsidR="00A26222" w:rsidRDefault="00A26222" w:rsidP="00A2622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КРИВА</w:t>
            </w:r>
          </w:p>
          <w:p w:rsidR="00A26222" w:rsidRPr="009105BA" w:rsidRDefault="00A26222" w:rsidP="00A26222">
            <w:pPr>
              <w:pStyle w:val="a6"/>
              <w:tabs>
                <w:tab w:val="center" w:pos="16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Ольга </w:t>
            </w:r>
            <w:r w:rsidRPr="0085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  <w:p w:rsidR="00A26222" w:rsidRPr="009105BA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кадрової служби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A26222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222" w:rsidRPr="009105BA" w:rsidTr="00A35369">
        <w:tc>
          <w:tcPr>
            <w:tcW w:w="3510" w:type="dxa"/>
          </w:tcPr>
          <w:p w:rsidR="00A26222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</w:p>
          <w:p w:rsidR="00A26222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Василівна</w:t>
            </w:r>
          </w:p>
          <w:p w:rsidR="00A26222" w:rsidRPr="00A26222" w:rsidRDefault="00A26222" w:rsidP="00A262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A26222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освіти і науки,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9105BA" w:rsidRDefault="00A26222" w:rsidP="00A26222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C6252F" w:rsidRPr="009105BA" w:rsidRDefault="00C6252F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95FFD" w:rsidRPr="009105BA" w:rsidRDefault="0030252E" w:rsidP="009105BA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організаційного відділу                                        </w:t>
      </w:r>
      <w:r w:rsidR="00540AE2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лена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816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ВОЗНЮК </w:t>
      </w:r>
    </w:p>
    <w:sectPr w:rsidR="00B95FFD" w:rsidRPr="009105BA" w:rsidSect="00333994">
      <w:pgSz w:w="11906" w:h="16838"/>
      <w:pgMar w:top="340" w:right="567" w:bottom="3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4472"/>
    <w:multiLevelType w:val="hybridMultilevel"/>
    <w:tmpl w:val="F502DEB0"/>
    <w:lvl w:ilvl="0" w:tplc="1DDE271E">
      <w:start w:val="1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2017"/>
    <w:multiLevelType w:val="hybridMultilevel"/>
    <w:tmpl w:val="D396A596"/>
    <w:lvl w:ilvl="0" w:tplc="2CBEE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05A86"/>
    <w:multiLevelType w:val="hybridMultilevel"/>
    <w:tmpl w:val="6E04084C"/>
    <w:lvl w:ilvl="0" w:tplc="6590C0D6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65BA5482"/>
    <w:multiLevelType w:val="hybridMultilevel"/>
    <w:tmpl w:val="8BC2F45A"/>
    <w:lvl w:ilvl="0" w:tplc="946695F0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736F487F"/>
    <w:multiLevelType w:val="hybridMultilevel"/>
    <w:tmpl w:val="92FAE818"/>
    <w:lvl w:ilvl="0" w:tplc="EAA2F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E3350"/>
    <w:multiLevelType w:val="hybridMultilevel"/>
    <w:tmpl w:val="705CDFDA"/>
    <w:lvl w:ilvl="0" w:tplc="59AED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F2CD5"/>
    <w:multiLevelType w:val="hybridMultilevel"/>
    <w:tmpl w:val="3FE83398"/>
    <w:lvl w:ilvl="0" w:tplc="DF184FF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61FB"/>
    <w:rsid w:val="00023025"/>
    <w:rsid w:val="00024D50"/>
    <w:rsid w:val="000315D4"/>
    <w:rsid w:val="000C3F8C"/>
    <w:rsid w:val="000F2BE9"/>
    <w:rsid w:val="001641ED"/>
    <w:rsid w:val="0018212F"/>
    <w:rsid w:val="001D5AFC"/>
    <w:rsid w:val="00234F70"/>
    <w:rsid w:val="00256567"/>
    <w:rsid w:val="00277999"/>
    <w:rsid w:val="002B5062"/>
    <w:rsid w:val="002F2B58"/>
    <w:rsid w:val="0030252E"/>
    <w:rsid w:val="003325E4"/>
    <w:rsid w:val="003C0A57"/>
    <w:rsid w:val="003D3734"/>
    <w:rsid w:val="003D674A"/>
    <w:rsid w:val="00464849"/>
    <w:rsid w:val="0047329C"/>
    <w:rsid w:val="004B1816"/>
    <w:rsid w:val="004C3E79"/>
    <w:rsid w:val="004C5E55"/>
    <w:rsid w:val="004F62F6"/>
    <w:rsid w:val="005104C0"/>
    <w:rsid w:val="00540AE2"/>
    <w:rsid w:val="005B1D56"/>
    <w:rsid w:val="006764AB"/>
    <w:rsid w:val="00693C36"/>
    <w:rsid w:val="006B4BE0"/>
    <w:rsid w:val="006C2097"/>
    <w:rsid w:val="006D72C5"/>
    <w:rsid w:val="00703E42"/>
    <w:rsid w:val="007073EB"/>
    <w:rsid w:val="00721F4D"/>
    <w:rsid w:val="00770426"/>
    <w:rsid w:val="007D2680"/>
    <w:rsid w:val="007F3D6F"/>
    <w:rsid w:val="00800090"/>
    <w:rsid w:val="00811EF8"/>
    <w:rsid w:val="0085035B"/>
    <w:rsid w:val="00851D13"/>
    <w:rsid w:val="00873525"/>
    <w:rsid w:val="008761CD"/>
    <w:rsid w:val="009105BA"/>
    <w:rsid w:val="009140E5"/>
    <w:rsid w:val="009902F9"/>
    <w:rsid w:val="009A67BB"/>
    <w:rsid w:val="009C1FDD"/>
    <w:rsid w:val="009F29E5"/>
    <w:rsid w:val="009F402D"/>
    <w:rsid w:val="00A26222"/>
    <w:rsid w:val="00A35369"/>
    <w:rsid w:val="00A570C8"/>
    <w:rsid w:val="00AE66E0"/>
    <w:rsid w:val="00B31FC8"/>
    <w:rsid w:val="00B35C2F"/>
    <w:rsid w:val="00B95FFD"/>
    <w:rsid w:val="00B962CA"/>
    <w:rsid w:val="00BD3A8C"/>
    <w:rsid w:val="00C42BCD"/>
    <w:rsid w:val="00C45551"/>
    <w:rsid w:val="00C6252F"/>
    <w:rsid w:val="00C84517"/>
    <w:rsid w:val="00CA09C8"/>
    <w:rsid w:val="00CA4345"/>
    <w:rsid w:val="00CA4E3C"/>
    <w:rsid w:val="00CD61FB"/>
    <w:rsid w:val="00D249FA"/>
    <w:rsid w:val="00D73FDE"/>
    <w:rsid w:val="00DA3EAB"/>
    <w:rsid w:val="00DB1681"/>
    <w:rsid w:val="00E10D43"/>
    <w:rsid w:val="00E3050D"/>
    <w:rsid w:val="00E41AF3"/>
    <w:rsid w:val="00E55598"/>
    <w:rsid w:val="00E73C52"/>
    <w:rsid w:val="00ED7F8B"/>
    <w:rsid w:val="00F03653"/>
    <w:rsid w:val="00F6239E"/>
    <w:rsid w:val="00F723F3"/>
    <w:rsid w:val="00F72EEA"/>
    <w:rsid w:val="00F77E23"/>
    <w:rsid w:val="00F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C25"/>
  <w15:docId w15:val="{135B242D-EF1C-4B4B-8B96-70D6FE0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F3"/>
  </w:style>
  <w:style w:type="paragraph" w:styleId="1">
    <w:name w:val="heading 1"/>
    <w:basedOn w:val="a"/>
    <w:next w:val="a"/>
    <w:link w:val="10"/>
    <w:qFormat/>
    <w:rsid w:val="00CD6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1FB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a3">
    <w:name w:val="Title"/>
    <w:basedOn w:val="a"/>
    <w:link w:val="a4"/>
    <w:qFormat/>
    <w:rsid w:val="00C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Заголовок Знак"/>
    <w:basedOn w:val="a0"/>
    <w:link w:val="a3"/>
    <w:rsid w:val="00CD61FB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CD61FB"/>
    <w:pPr>
      <w:ind w:left="720"/>
      <w:contextualSpacing/>
    </w:pPr>
  </w:style>
  <w:style w:type="paragraph" w:styleId="a6">
    <w:name w:val="No Spacing"/>
    <w:uiPriority w:val="1"/>
    <w:qFormat/>
    <w:rsid w:val="00CD61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7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1C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CA09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CA09C8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B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6B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2E1D-2D78-42DB-8847-008A9267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401orgrl</cp:lastModifiedBy>
  <cp:revision>63</cp:revision>
  <cp:lastPrinted>2023-09-21T06:02:00Z</cp:lastPrinted>
  <dcterms:created xsi:type="dcterms:W3CDTF">2017-03-20T08:22:00Z</dcterms:created>
  <dcterms:modified xsi:type="dcterms:W3CDTF">2024-07-09T08:40:00Z</dcterms:modified>
</cp:coreProperties>
</file>