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04A" w:rsidRDefault="000D104A" w:rsidP="000D10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93D43">
        <w:rPr>
          <w:rFonts w:ascii="Times New Roman" w:hAnsi="Times New Roman" w:cs="Times New Roman"/>
          <w:sz w:val="28"/>
          <w:szCs w:val="28"/>
        </w:rPr>
        <w:t xml:space="preserve">Звіт </w:t>
      </w:r>
    </w:p>
    <w:p w:rsidR="000D104A" w:rsidRPr="00AD2610" w:rsidRDefault="000D104A" w:rsidP="000D10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D2610">
        <w:rPr>
          <w:rFonts w:ascii="Times New Roman" w:hAnsi="Times New Roman" w:cs="Times New Roman"/>
          <w:sz w:val="28"/>
          <w:szCs w:val="28"/>
        </w:rPr>
        <w:t>про періодичне відстеження результативності</w:t>
      </w:r>
    </w:p>
    <w:p w:rsidR="000D104A" w:rsidRDefault="000D104A" w:rsidP="000D10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D2610">
        <w:rPr>
          <w:rFonts w:ascii="Times New Roman" w:hAnsi="Times New Roman" w:cs="Times New Roman"/>
          <w:sz w:val="28"/>
          <w:szCs w:val="28"/>
        </w:rPr>
        <w:t>рішення виконавчого комітету Нікопольської міської ради від 09.02.2011</w:t>
      </w:r>
    </w:p>
    <w:p w:rsidR="000D104A" w:rsidRDefault="006341B6" w:rsidP="000D10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</w:t>
      </w:r>
      <w:r w:rsidR="000D104A" w:rsidRPr="00AD2610">
        <w:rPr>
          <w:rFonts w:ascii="Times New Roman" w:hAnsi="Times New Roman" w:cs="Times New Roman"/>
          <w:sz w:val="28"/>
          <w:szCs w:val="28"/>
        </w:rPr>
        <w:t xml:space="preserve">93 «Про встановлення вартості платної послуги з відвідування виставкового залу КЗ «Нікопольський </w:t>
      </w:r>
      <w:proofErr w:type="spellStart"/>
      <w:r w:rsidR="000D104A" w:rsidRPr="00AD2610">
        <w:rPr>
          <w:rFonts w:ascii="Times New Roman" w:hAnsi="Times New Roman" w:cs="Times New Roman"/>
          <w:sz w:val="28"/>
          <w:szCs w:val="28"/>
        </w:rPr>
        <w:t>культурно-дозвіллєвий</w:t>
      </w:r>
      <w:proofErr w:type="spellEnd"/>
      <w:r w:rsidR="000D104A" w:rsidRPr="00AD2610">
        <w:rPr>
          <w:rFonts w:ascii="Times New Roman" w:hAnsi="Times New Roman" w:cs="Times New Roman"/>
          <w:sz w:val="28"/>
          <w:szCs w:val="28"/>
        </w:rPr>
        <w:t xml:space="preserve"> центр»</w:t>
      </w:r>
    </w:p>
    <w:p w:rsidR="000D104A" w:rsidRPr="00AD2610" w:rsidRDefault="000D104A" w:rsidP="000D104A">
      <w:pPr>
        <w:spacing w:after="0" w:line="240" w:lineRule="auto"/>
        <w:jc w:val="center"/>
        <w:rPr>
          <w:sz w:val="28"/>
          <w:szCs w:val="28"/>
        </w:rPr>
      </w:pPr>
    </w:p>
    <w:tbl>
      <w:tblPr>
        <w:tblStyle w:val="a3"/>
        <w:tblW w:w="9463" w:type="dxa"/>
        <w:tblLayout w:type="fixed"/>
        <w:tblLook w:val="04A0" w:firstRow="1" w:lastRow="0" w:firstColumn="1" w:lastColumn="0" w:noHBand="0" w:noVBand="1"/>
      </w:tblPr>
      <w:tblGrid>
        <w:gridCol w:w="842"/>
        <w:gridCol w:w="2952"/>
        <w:gridCol w:w="1701"/>
        <w:gridCol w:w="1417"/>
        <w:gridCol w:w="1418"/>
        <w:gridCol w:w="1133"/>
      </w:tblGrid>
      <w:tr w:rsidR="000D104A" w:rsidTr="005E11A3">
        <w:tc>
          <w:tcPr>
            <w:tcW w:w="842" w:type="dxa"/>
          </w:tcPr>
          <w:p w:rsidR="000D104A" w:rsidRPr="00393D43" w:rsidRDefault="000D104A" w:rsidP="005E1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D43">
              <w:rPr>
                <w:rFonts w:ascii="Times New Roman" w:hAnsi="Times New Roman" w:cs="Times New Roman"/>
                <w:sz w:val="24"/>
                <w:szCs w:val="24"/>
              </w:rPr>
              <w:t>№ з/п</w:t>
            </w:r>
          </w:p>
        </w:tc>
        <w:tc>
          <w:tcPr>
            <w:tcW w:w="2952" w:type="dxa"/>
          </w:tcPr>
          <w:p w:rsidR="000D104A" w:rsidRPr="00393D43" w:rsidRDefault="000D104A" w:rsidP="005E1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Заходи з відстеження</w:t>
            </w:r>
          </w:p>
        </w:tc>
        <w:tc>
          <w:tcPr>
            <w:tcW w:w="5669" w:type="dxa"/>
            <w:gridSpan w:val="4"/>
          </w:tcPr>
          <w:p w:rsidR="000D104A" w:rsidRPr="00393D43" w:rsidRDefault="000D104A" w:rsidP="005E1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Виконання </w:t>
            </w:r>
          </w:p>
        </w:tc>
      </w:tr>
      <w:tr w:rsidR="000D104A" w:rsidRPr="00A37CF7" w:rsidTr="006341B6">
        <w:trPr>
          <w:trHeight w:val="1295"/>
        </w:trPr>
        <w:tc>
          <w:tcPr>
            <w:tcW w:w="842" w:type="dxa"/>
          </w:tcPr>
          <w:p w:rsidR="000D104A" w:rsidRPr="00393D43" w:rsidRDefault="000D104A" w:rsidP="005E1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D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2" w:type="dxa"/>
          </w:tcPr>
          <w:p w:rsidR="000D104A" w:rsidRPr="00393D43" w:rsidRDefault="000D104A" w:rsidP="005E1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та назва регуляторного акту</w:t>
            </w:r>
          </w:p>
        </w:tc>
        <w:tc>
          <w:tcPr>
            <w:tcW w:w="5669" w:type="dxa"/>
            <w:gridSpan w:val="4"/>
          </w:tcPr>
          <w:p w:rsidR="000D104A" w:rsidRPr="00393D43" w:rsidRDefault="000D104A" w:rsidP="005E1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Рішення виконавчого комітету Нікопольсько</w:t>
            </w:r>
            <w:r w:rsidR="006341B6">
              <w:rPr>
                <w:rFonts w:ascii="Times New Roman" w:hAnsi="Times New Roman" w:cs="Times New Roman"/>
                <w:sz w:val="24"/>
                <w:szCs w:val="24"/>
              </w:rPr>
              <w:t>ї міської ради від 09.02.2011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93 «Про встановлення вартості платної послуги з відвідування виставкового залу КЗ «Нікопольський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культурно-</w:t>
            </w:r>
            <w:proofErr w:type="spellEnd"/>
            <w:r w:rsidR="00CE7ED0" w:rsidRPr="00CE7E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дозвіллєвий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центр»</w:t>
            </w:r>
          </w:p>
        </w:tc>
      </w:tr>
      <w:tr w:rsidR="000D104A" w:rsidRPr="00AD2610" w:rsidTr="005E11A3">
        <w:tc>
          <w:tcPr>
            <w:tcW w:w="842" w:type="dxa"/>
          </w:tcPr>
          <w:p w:rsidR="000D104A" w:rsidRPr="00393D43" w:rsidRDefault="000D104A" w:rsidP="005E1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D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2" w:type="dxa"/>
          </w:tcPr>
          <w:p w:rsidR="000D104A" w:rsidRPr="00393D43" w:rsidRDefault="000D104A" w:rsidP="005E1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 виконавця заходів з відстеження</w:t>
            </w:r>
          </w:p>
        </w:tc>
        <w:tc>
          <w:tcPr>
            <w:tcW w:w="5669" w:type="dxa"/>
            <w:gridSpan w:val="4"/>
          </w:tcPr>
          <w:p w:rsidR="000D104A" w:rsidRPr="00393D43" w:rsidRDefault="000D104A" w:rsidP="005E1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Управління з гуманітарни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х питань Нікопольської міської ради</w:t>
            </w:r>
          </w:p>
        </w:tc>
      </w:tr>
      <w:tr w:rsidR="000D104A" w:rsidTr="005E11A3">
        <w:tc>
          <w:tcPr>
            <w:tcW w:w="842" w:type="dxa"/>
          </w:tcPr>
          <w:p w:rsidR="000D104A" w:rsidRPr="00393D43" w:rsidRDefault="000D104A" w:rsidP="005E1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D4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52" w:type="dxa"/>
          </w:tcPr>
          <w:p w:rsidR="000D104A" w:rsidRPr="00393D43" w:rsidRDefault="000D104A" w:rsidP="005E1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Ціль прийняття акта</w:t>
            </w:r>
          </w:p>
        </w:tc>
        <w:tc>
          <w:tcPr>
            <w:tcW w:w="5669" w:type="dxa"/>
            <w:gridSpan w:val="4"/>
          </w:tcPr>
          <w:p w:rsidR="000D104A" w:rsidRDefault="000D104A" w:rsidP="005E11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D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встановлення цін на платні послуги, які надаються закладами, у відповідності до економічного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обгрунтованих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витрат закладів на їх надання</w:t>
            </w:r>
          </w:p>
          <w:p w:rsidR="000D104A" w:rsidRPr="00B83D9F" w:rsidRDefault="000D104A" w:rsidP="005E1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розширення сфери надання платних послуг</w:t>
            </w:r>
          </w:p>
        </w:tc>
      </w:tr>
      <w:tr w:rsidR="000D104A" w:rsidTr="005E11A3">
        <w:tc>
          <w:tcPr>
            <w:tcW w:w="842" w:type="dxa"/>
          </w:tcPr>
          <w:p w:rsidR="000D104A" w:rsidRPr="00393D43" w:rsidRDefault="000D104A" w:rsidP="005E1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D4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52" w:type="dxa"/>
          </w:tcPr>
          <w:p w:rsidR="000D104A" w:rsidRPr="00393D43" w:rsidRDefault="000D104A" w:rsidP="005E1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Строк виконання заходів з відстеження</w:t>
            </w:r>
          </w:p>
        </w:tc>
        <w:tc>
          <w:tcPr>
            <w:tcW w:w="5669" w:type="dxa"/>
            <w:gridSpan w:val="4"/>
          </w:tcPr>
          <w:p w:rsidR="000D104A" w:rsidRPr="00393D43" w:rsidRDefault="006341B6" w:rsidP="005E1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18.08.2016-13.09</w:t>
            </w:r>
            <w:r w:rsidR="000D104A">
              <w:rPr>
                <w:rFonts w:ascii="Times New Roman" w:hAnsi="Times New Roman" w:cs="Times New Roman"/>
                <w:sz w:val="24"/>
                <w:szCs w:val="24"/>
              </w:rPr>
              <w:t>.2016</w:t>
            </w:r>
          </w:p>
        </w:tc>
      </w:tr>
      <w:tr w:rsidR="000D104A" w:rsidTr="005E11A3">
        <w:tc>
          <w:tcPr>
            <w:tcW w:w="842" w:type="dxa"/>
          </w:tcPr>
          <w:p w:rsidR="000D104A" w:rsidRPr="00393D43" w:rsidRDefault="000D104A" w:rsidP="005E1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D4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52" w:type="dxa"/>
          </w:tcPr>
          <w:p w:rsidR="000D104A" w:rsidRPr="00393D43" w:rsidRDefault="000D104A" w:rsidP="005E1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відстеження</w:t>
            </w:r>
          </w:p>
        </w:tc>
        <w:tc>
          <w:tcPr>
            <w:tcW w:w="5669" w:type="dxa"/>
            <w:gridSpan w:val="4"/>
          </w:tcPr>
          <w:p w:rsidR="000D104A" w:rsidRPr="00393D43" w:rsidRDefault="000D104A" w:rsidP="005E1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періодичне</w:t>
            </w:r>
          </w:p>
        </w:tc>
      </w:tr>
      <w:tr w:rsidR="000D104A" w:rsidTr="005E11A3">
        <w:tc>
          <w:tcPr>
            <w:tcW w:w="842" w:type="dxa"/>
          </w:tcPr>
          <w:p w:rsidR="000D104A" w:rsidRPr="00393D43" w:rsidRDefault="000D104A" w:rsidP="005E1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D4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52" w:type="dxa"/>
          </w:tcPr>
          <w:p w:rsidR="000D104A" w:rsidRPr="00393D43" w:rsidRDefault="000D104A" w:rsidP="005E1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 одержання результатів відстеження</w:t>
            </w:r>
          </w:p>
        </w:tc>
        <w:tc>
          <w:tcPr>
            <w:tcW w:w="5669" w:type="dxa"/>
            <w:gridSpan w:val="4"/>
          </w:tcPr>
          <w:p w:rsidR="000D104A" w:rsidRPr="00393D43" w:rsidRDefault="000D104A" w:rsidP="005E1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розрахунковий метод</w:t>
            </w:r>
          </w:p>
        </w:tc>
      </w:tr>
      <w:tr w:rsidR="000D104A" w:rsidRPr="00B83D9F" w:rsidTr="005E11A3">
        <w:tc>
          <w:tcPr>
            <w:tcW w:w="842" w:type="dxa"/>
          </w:tcPr>
          <w:p w:rsidR="000D104A" w:rsidRPr="00393D43" w:rsidRDefault="000D104A" w:rsidP="005E1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D4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52" w:type="dxa"/>
          </w:tcPr>
          <w:p w:rsidR="000D104A" w:rsidRPr="00393D43" w:rsidRDefault="000D104A" w:rsidP="005E1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Дані та припущення, на основі яких відстежувалась результативність регуляторного акта, та способи їх одержання</w:t>
            </w:r>
          </w:p>
        </w:tc>
        <w:tc>
          <w:tcPr>
            <w:tcW w:w="5669" w:type="dxa"/>
            <w:gridSpan w:val="4"/>
          </w:tcPr>
          <w:p w:rsidR="000D104A" w:rsidRDefault="000D104A" w:rsidP="005E1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відстеження результативності даного регуляторного акту обрано такі показники:</w:t>
            </w:r>
          </w:p>
          <w:p w:rsidR="000D104A" w:rsidRPr="00727623" w:rsidRDefault="000D104A" w:rsidP="005E11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76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сума, що надходить до місцевого бюджету</w:t>
            </w:r>
          </w:p>
        </w:tc>
      </w:tr>
      <w:tr w:rsidR="000D104A" w:rsidTr="006341B6">
        <w:trPr>
          <w:trHeight w:val="600"/>
        </w:trPr>
        <w:tc>
          <w:tcPr>
            <w:tcW w:w="842" w:type="dxa"/>
            <w:vMerge w:val="restart"/>
          </w:tcPr>
          <w:p w:rsidR="000D104A" w:rsidRPr="00393D43" w:rsidRDefault="000D104A" w:rsidP="005E1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D4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52" w:type="dxa"/>
            <w:vMerge w:val="restart"/>
            <w:tcBorders>
              <w:right w:val="single" w:sz="4" w:space="0" w:color="auto"/>
            </w:tcBorders>
          </w:tcPr>
          <w:p w:rsidR="000D104A" w:rsidRPr="00393D43" w:rsidRDefault="000D104A" w:rsidP="005E1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Кількісні та якісні значення показників результативності акта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04A" w:rsidRPr="00B23C22" w:rsidRDefault="000D104A" w:rsidP="00634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C22">
              <w:rPr>
                <w:rFonts w:ascii="Times New Roman" w:hAnsi="Times New Roman" w:cs="Times New Roman"/>
                <w:sz w:val="24"/>
                <w:szCs w:val="24"/>
              </w:rPr>
              <w:t>Показники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04A" w:rsidRPr="00B23C22" w:rsidRDefault="006341B6" w:rsidP="00634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ІІ </w:t>
            </w:r>
            <w:r w:rsidR="000D104A" w:rsidRPr="00B23C22">
              <w:rPr>
                <w:rFonts w:ascii="Times New Roman" w:hAnsi="Times New Roman" w:cs="Times New Roman"/>
                <w:sz w:val="24"/>
                <w:szCs w:val="24"/>
              </w:rPr>
              <w:t>півріччя</w:t>
            </w:r>
          </w:p>
          <w:p w:rsidR="000D104A" w:rsidRPr="00B23C22" w:rsidRDefault="00920F11" w:rsidP="00634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C22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96F" w:rsidRDefault="006341B6" w:rsidP="00634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ІІ </w:t>
            </w:r>
            <w:r w:rsidR="00920F11" w:rsidRPr="00B23C22">
              <w:rPr>
                <w:rFonts w:ascii="Times New Roman" w:hAnsi="Times New Roman" w:cs="Times New Roman"/>
                <w:sz w:val="24"/>
                <w:szCs w:val="24"/>
              </w:rPr>
              <w:t>півріччя</w:t>
            </w:r>
          </w:p>
          <w:p w:rsidR="000D104A" w:rsidRPr="00B23C22" w:rsidRDefault="00920F11" w:rsidP="00634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C22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D104A" w:rsidRPr="00B23C22" w:rsidRDefault="000D104A" w:rsidP="00634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3C22">
              <w:rPr>
                <w:rFonts w:ascii="Times New Roman" w:hAnsi="Times New Roman" w:cs="Times New Roman"/>
                <w:sz w:val="24"/>
                <w:szCs w:val="24"/>
              </w:rPr>
              <w:t>Відхи-лення</w:t>
            </w:r>
            <w:proofErr w:type="spellEnd"/>
            <w:r w:rsidRPr="00B23C22">
              <w:rPr>
                <w:rFonts w:ascii="Times New Roman" w:hAnsi="Times New Roman" w:cs="Times New Roman"/>
                <w:sz w:val="24"/>
                <w:szCs w:val="24"/>
              </w:rPr>
              <w:t>, %</w:t>
            </w:r>
          </w:p>
        </w:tc>
      </w:tr>
      <w:tr w:rsidR="000D104A" w:rsidTr="006341B6">
        <w:trPr>
          <w:trHeight w:val="816"/>
        </w:trPr>
        <w:tc>
          <w:tcPr>
            <w:tcW w:w="842" w:type="dxa"/>
            <w:vMerge/>
          </w:tcPr>
          <w:p w:rsidR="000D104A" w:rsidRPr="00393D43" w:rsidRDefault="000D104A" w:rsidP="005E1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2" w:type="dxa"/>
            <w:vMerge/>
            <w:tcBorders>
              <w:right w:val="single" w:sz="4" w:space="0" w:color="auto"/>
            </w:tcBorders>
          </w:tcPr>
          <w:p w:rsidR="000D104A" w:rsidRDefault="000D104A" w:rsidP="005E1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04A" w:rsidRPr="00B23C22" w:rsidRDefault="000D104A" w:rsidP="00634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C22">
              <w:rPr>
                <w:rFonts w:ascii="Times New Roman" w:hAnsi="Times New Roman" w:cs="Times New Roman"/>
                <w:sz w:val="24"/>
                <w:szCs w:val="24"/>
              </w:rPr>
              <w:t xml:space="preserve">Надходження коштів від продажу квитків, </w:t>
            </w:r>
            <w:r w:rsidR="006341B6">
              <w:rPr>
                <w:rFonts w:ascii="Times New Roman" w:hAnsi="Times New Roman" w:cs="Times New Roman"/>
                <w:sz w:val="24"/>
                <w:szCs w:val="24"/>
              </w:rPr>
              <w:t>грн.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04A" w:rsidRPr="00B23C22" w:rsidRDefault="006341B6" w:rsidP="00634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F11" w:rsidRPr="00B23C22" w:rsidRDefault="00920F11" w:rsidP="00634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104A" w:rsidRPr="00B23C22" w:rsidRDefault="00D92D09" w:rsidP="00634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1414</w:t>
            </w:r>
            <w:r w:rsidR="006341B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0D104A" w:rsidRPr="00B23C22" w:rsidRDefault="000D104A" w:rsidP="00634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D104A" w:rsidRPr="00B23C22" w:rsidRDefault="00A37CF7" w:rsidP="00634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52,37</w:t>
            </w:r>
          </w:p>
        </w:tc>
      </w:tr>
      <w:tr w:rsidR="000D104A" w:rsidRPr="00920F11" w:rsidTr="006341B6">
        <w:trPr>
          <w:trHeight w:val="825"/>
        </w:trPr>
        <w:tc>
          <w:tcPr>
            <w:tcW w:w="842" w:type="dxa"/>
            <w:vMerge/>
          </w:tcPr>
          <w:p w:rsidR="000D104A" w:rsidRPr="00393D43" w:rsidRDefault="000D104A" w:rsidP="005E1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2" w:type="dxa"/>
            <w:vMerge/>
            <w:tcBorders>
              <w:right w:val="single" w:sz="4" w:space="0" w:color="auto"/>
            </w:tcBorders>
          </w:tcPr>
          <w:p w:rsidR="000D104A" w:rsidRDefault="000D104A" w:rsidP="005E1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04A" w:rsidRPr="00B23C22" w:rsidRDefault="000D104A" w:rsidP="00634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C22">
              <w:rPr>
                <w:rFonts w:ascii="Times New Roman" w:hAnsi="Times New Roman" w:cs="Times New Roman"/>
                <w:sz w:val="24"/>
                <w:szCs w:val="24"/>
              </w:rPr>
              <w:t>Кількість відвідувачів</w:t>
            </w:r>
            <w:r w:rsidR="006341B6">
              <w:rPr>
                <w:rFonts w:ascii="Times New Roman" w:hAnsi="Times New Roman" w:cs="Times New Roman"/>
                <w:sz w:val="24"/>
                <w:szCs w:val="24"/>
              </w:rPr>
              <w:t xml:space="preserve"> (чол.)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04A" w:rsidRPr="00B23C22" w:rsidRDefault="006341B6" w:rsidP="00634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04A" w:rsidRPr="00B23C22" w:rsidRDefault="006341B6" w:rsidP="00634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D104A" w:rsidRPr="00B23C22" w:rsidRDefault="00A37CF7" w:rsidP="00634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44,20</w:t>
            </w:r>
          </w:p>
        </w:tc>
      </w:tr>
      <w:tr w:rsidR="000D104A" w:rsidRPr="00B83D9F" w:rsidTr="006341B6">
        <w:trPr>
          <w:trHeight w:val="1136"/>
        </w:trPr>
        <w:tc>
          <w:tcPr>
            <w:tcW w:w="842" w:type="dxa"/>
          </w:tcPr>
          <w:p w:rsidR="000D104A" w:rsidRPr="00393D43" w:rsidRDefault="000D104A" w:rsidP="005E1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D4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52" w:type="dxa"/>
          </w:tcPr>
          <w:p w:rsidR="000D104A" w:rsidRPr="00393D43" w:rsidRDefault="000D104A" w:rsidP="005E1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Оцінка результатів реалізації регуляторного акта</w:t>
            </w:r>
          </w:p>
        </w:tc>
        <w:tc>
          <w:tcPr>
            <w:tcW w:w="5669" w:type="dxa"/>
            <w:gridSpan w:val="4"/>
          </w:tcPr>
          <w:p w:rsidR="000D104A" w:rsidRPr="00393D43" w:rsidRDefault="000D104A" w:rsidP="00DA1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 зв</w:t>
            </w:r>
            <w:r w:rsidRPr="00727623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язку зі зміною порядку встановлення  вартості платних послуг, які надаються закладами культури, згідно з наказом Міністерства культури України, Міністерства фінансів України, Міністерства економічного розвитку і торгівлі Ук</w:t>
            </w:r>
            <w:r w:rsidR="006341B6">
              <w:rPr>
                <w:rFonts w:ascii="Times New Roman" w:hAnsi="Times New Roman" w:cs="Times New Roman"/>
                <w:sz w:val="24"/>
                <w:szCs w:val="24"/>
              </w:rPr>
              <w:t>раїни від 01 грудня 2015 року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1004/1113/1556 «Про затвердження Порядку визначення вартості та надання платних послуг закладами культури, заснованими на державній та комунальній формі власності» </w:t>
            </w:r>
            <w:r w:rsidR="006341B6">
              <w:rPr>
                <w:rFonts w:ascii="Times New Roman" w:hAnsi="Times New Roman" w:cs="Times New Roman"/>
                <w:sz w:val="24"/>
                <w:szCs w:val="24"/>
              </w:rPr>
              <w:t>даний регуляторний акт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41B6">
              <w:rPr>
                <w:rFonts w:ascii="Times New Roman" w:hAnsi="Times New Roman" w:cs="Times New Roman"/>
                <w:sz w:val="24"/>
                <w:szCs w:val="24"/>
              </w:rPr>
              <w:t>втратив свою актуальність</w:t>
            </w:r>
            <w:r w:rsidR="00DA1117">
              <w:rPr>
                <w:rFonts w:ascii="Times New Roman" w:hAnsi="Times New Roman" w:cs="Times New Roman"/>
                <w:sz w:val="24"/>
                <w:szCs w:val="24"/>
              </w:rPr>
              <w:t>.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правління</w:t>
            </w:r>
            <w:r w:rsidR="006341B6">
              <w:rPr>
                <w:rFonts w:ascii="Times New Roman" w:hAnsi="Times New Roman" w:cs="Times New Roman"/>
                <w:sz w:val="24"/>
                <w:szCs w:val="24"/>
              </w:rPr>
              <w:t>м з гуманітарних питань буде подано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розгляд засідання виконавчого комітету Нікопольської міської ради проект рішення </w:t>
            </w:r>
            <w:r w:rsidR="006B3B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«Про втрату чинності рішення виконкому міської ради від 09.02.2011 №93 «Про встановлення вартості платної послуги з відвідування виставкового залу КЗ «Нікопольський </w:t>
            </w:r>
            <w:proofErr w:type="spellStart"/>
            <w:r w:rsidR="006B3B59">
              <w:rPr>
                <w:rFonts w:ascii="Times New Roman" w:hAnsi="Times New Roman" w:cs="Times New Roman"/>
                <w:sz w:val="24"/>
                <w:szCs w:val="24"/>
              </w:rPr>
              <w:t>культурно-дозвіллєвий</w:t>
            </w:r>
            <w:proofErr w:type="spellEnd"/>
            <w:r w:rsidR="006B3B59">
              <w:rPr>
                <w:rFonts w:ascii="Times New Roman" w:hAnsi="Times New Roman" w:cs="Times New Roman"/>
                <w:sz w:val="24"/>
                <w:szCs w:val="24"/>
              </w:rPr>
              <w:t xml:space="preserve"> центр», від 14.10.2011 №720 «Про внесення змін до рішення виконкому міської ради від 09.02.2011 №93 «Про встановлення вартості платної послуги з відвідування виставкового залу КЗ «Нікопольський </w:t>
            </w:r>
            <w:proofErr w:type="spellStart"/>
            <w:r w:rsidR="006B3B59">
              <w:rPr>
                <w:rFonts w:ascii="Times New Roman" w:hAnsi="Times New Roman" w:cs="Times New Roman"/>
                <w:sz w:val="24"/>
                <w:szCs w:val="24"/>
              </w:rPr>
              <w:t>культурно-дозвіллєвий</w:t>
            </w:r>
            <w:proofErr w:type="spellEnd"/>
            <w:r w:rsidR="006B3B59">
              <w:rPr>
                <w:rFonts w:ascii="Times New Roman" w:hAnsi="Times New Roman" w:cs="Times New Roman"/>
                <w:sz w:val="24"/>
                <w:szCs w:val="24"/>
              </w:rPr>
              <w:t xml:space="preserve"> центр»</w:t>
            </w:r>
          </w:p>
        </w:tc>
      </w:tr>
    </w:tbl>
    <w:p w:rsidR="000D104A" w:rsidRPr="00C9454E" w:rsidRDefault="000D104A" w:rsidP="000D104A"/>
    <w:p w:rsidR="000D104A" w:rsidRPr="00C9454E" w:rsidRDefault="000D104A" w:rsidP="000D104A"/>
    <w:p w:rsidR="000D104A" w:rsidRPr="00870293" w:rsidRDefault="000D104A" w:rsidP="000D10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0293">
        <w:rPr>
          <w:rFonts w:ascii="Times New Roman" w:hAnsi="Times New Roman" w:cs="Times New Roman"/>
          <w:sz w:val="28"/>
          <w:szCs w:val="28"/>
        </w:rPr>
        <w:t>Начальник управління</w:t>
      </w:r>
    </w:p>
    <w:p w:rsidR="000D104A" w:rsidRDefault="000D104A" w:rsidP="000D10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C0396F">
        <w:rPr>
          <w:rFonts w:ascii="Times New Roman" w:hAnsi="Times New Roman" w:cs="Times New Roman"/>
          <w:sz w:val="28"/>
          <w:szCs w:val="28"/>
        </w:rPr>
        <w:t xml:space="preserve"> гуманітарних питань </w:t>
      </w:r>
      <w:r w:rsidR="00C0396F">
        <w:rPr>
          <w:rFonts w:ascii="Times New Roman" w:hAnsi="Times New Roman" w:cs="Times New Roman"/>
          <w:sz w:val="28"/>
          <w:szCs w:val="28"/>
        </w:rPr>
        <w:tab/>
      </w:r>
      <w:r w:rsidR="00C0396F">
        <w:rPr>
          <w:rFonts w:ascii="Times New Roman" w:hAnsi="Times New Roman" w:cs="Times New Roman"/>
          <w:sz w:val="28"/>
          <w:szCs w:val="28"/>
        </w:rPr>
        <w:tab/>
      </w:r>
      <w:r w:rsidR="00C0396F">
        <w:rPr>
          <w:rFonts w:ascii="Times New Roman" w:hAnsi="Times New Roman" w:cs="Times New Roman"/>
          <w:sz w:val="28"/>
          <w:szCs w:val="28"/>
        </w:rPr>
        <w:tab/>
      </w:r>
      <w:r w:rsidR="00C0396F">
        <w:rPr>
          <w:rFonts w:ascii="Times New Roman" w:hAnsi="Times New Roman" w:cs="Times New Roman"/>
          <w:sz w:val="28"/>
          <w:szCs w:val="28"/>
        </w:rPr>
        <w:tab/>
      </w:r>
      <w:r w:rsidR="00C0396F">
        <w:rPr>
          <w:rFonts w:ascii="Times New Roman" w:hAnsi="Times New Roman" w:cs="Times New Roman"/>
          <w:sz w:val="28"/>
          <w:szCs w:val="28"/>
        </w:rPr>
        <w:tab/>
      </w:r>
      <w:r w:rsidR="00C0396F">
        <w:rPr>
          <w:rFonts w:ascii="Times New Roman" w:hAnsi="Times New Roman" w:cs="Times New Roman"/>
          <w:sz w:val="28"/>
          <w:szCs w:val="28"/>
        </w:rPr>
        <w:tab/>
      </w:r>
      <w:r w:rsidR="00C0396F">
        <w:rPr>
          <w:rFonts w:ascii="Times New Roman" w:hAnsi="Times New Roman" w:cs="Times New Roman"/>
          <w:sz w:val="28"/>
          <w:szCs w:val="28"/>
        </w:rPr>
        <w:tab/>
      </w:r>
      <w:r w:rsidRPr="00870293">
        <w:rPr>
          <w:rFonts w:ascii="Times New Roman" w:hAnsi="Times New Roman" w:cs="Times New Roman"/>
          <w:sz w:val="28"/>
          <w:szCs w:val="28"/>
        </w:rPr>
        <w:t>Т.В. Мамонтова</w:t>
      </w:r>
    </w:p>
    <w:p w:rsidR="000D104A" w:rsidRDefault="000D104A" w:rsidP="000D10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D104A" w:rsidRDefault="000D104A" w:rsidP="000D10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A007A" w:rsidRDefault="001A007A"/>
    <w:sectPr w:rsidR="001A007A" w:rsidSect="00691B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04A"/>
    <w:rsid w:val="000D104A"/>
    <w:rsid w:val="001A007A"/>
    <w:rsid w:val="002C0849"/>
    <w:rsid w:val="00305A8A"/>
    <w:rsid w:val="00372903"/>
    <w:rsid w:val="006341B6"/>
    <w:rsid w:val="00691BE5"/>
    <w:rsid w:val="006B3B59"/>
    <w:rsid w:val="0071164D"/>
    <w:rsid w:val="00801906"/>
    <w:rsid w:val="00920F11"/>
    <w:rsid w:val="009867C1"/>
    <w:rsid w:val="009B252D"/>
    <w:rsid w:val="00A13FBA"/>
    <w:rsid w:val="00A37CF7"/>
    <w:rsid w:val="00B23C22"/>
    <w:rsid w:val="00C0396F"/>
    <w:rsid w:val="00CE7ED0"/>
    <w:rsid w:val="00D92D09"/>
    <w:rsid w:val="00DA11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104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B3B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B3B5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104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B3B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B3B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BE3F75-A964-4624-916B-8F8F6FF61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1654</Words>
  <Characters>943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2592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USER29</cp:lastModifiedBy>
  <cp:revision>3</cp:revision>
  <cp:lastPrinted>2016-09-21T06:17:00Z</cp:lastPrinted>
  <dcterms:created xsi:type="dcterms:W3CDTF">2016-09-21T09:29:00Z</dcterms:created>
  <dcterms:modified xsi:type="dcterms:W3CDTF">2016-09-21T09:32:00Z</dcterms:modified>
</cp:coreProperties>
</file>