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983" w:rsidRPr="00274310" w:rsidRDefault="006D3983" w:rsidP="003C10D6">
      <w:pPr>
        <w:spacing w:after="0" w:line="240" w:lineRule="auto"/>
        <w:jc w:val="center"/>
        <w:textAlignment w:val="baseline"/>
        <w:rPr>
          <w:rFonts w:ascii="Times New Roman" w:hAnsi="Times New Roman"/>
          <w:b/>
          <w:bCs/>
          <w:color w:val="000000"/>
          <w:bdr w:val="none" w:sz="0" w:space="0" w:color="auto" w:frame="1"/>
          <w:lang w:eastAsia="uk-UA"/>
        </w:rPr>
      </w:pPr>
    </w:p>
    <w:p w:rsidR="007020FA" w:rsidRPr="00274310" w:rsidRDefault="007020FA" w:rsidP="003C10D6">
      <w:pPr>
        <w:spacing w:after="0" w:line="240" w:lineRule="auto"/>
        <w:jc w:val="center"/>
        <w:textAlignment w:val="baseline"/>
        <w:rPr>
          <w:rFonts w:ascii="Times New Roman" w:hAnsi="Times New Roman"/>
          <w:b/>
          <w:color w:val="000000"/>
          <w:bdr w:val="none" w:sz="0" w:space="0" w:color="auto" w:frame="1"/>
          <w:lang w:eastAsia="uk-UA"/>
        </w:rPr>
      </w:pPr>
      <w:r w:rsidRPr="00274310">
        <w:rPr>
          <w:rFonts w:ascii="Times New Roman" w:hAnsi="Times New Roman"/>
          <w:b/>
          <w:bCs/>
          <w:color w:val="000000"/>
          <w:bdr w:val="none" w:sz="0" w:space="0" w:color="auto" w:frame="1"/>
          <w:lang w:eastAsia="uk-UA"/>
        </w:rPr>
        <w:t>АНАЛІЗ РЕГУЛЯТОРНОГО ВПЛИВУ</w:t>
      </w:r>
    </w:p>
    <w:p w:rsidR="007020FA" w:rsidRPr="00274310" w:rsidRDefault="007020FA" w:rsidP="003C10D6">
      <w:pPr>
        <w:spacing w:after="0" w:line="240" w:lineRule="auto"/>
        <w:jc w:val="center"/>
        <w:rPr>
          <w:rFonts w:ascii="Times New Roman" w:hAnsi="Times New Roman"/>
          <w:b/>
          <w:bCs/>
          <w:color w:val="000000"/>
          <w:lang w:eastAsia="ru-RU"/>
        </w:rPr>
      </w:pPr>
      <w:bookmarkStart w:id="0" w:name="n89"/>
      <w:bookmarkEnd w:id="0"/>
      <w:r w:rsidRPr="00274310">
        <w:rPr>
          <w:rFonts w:ascii="Times New Roman" w:hAnsi="Times New Roman"/>
          <w:b/>
          <w:bCs/>
          <w:color w:val="000000"/>
          <w:lang w:eastAsia="ru-RU"/>
        </w:rPr>
        <w:t>до проекту рішення Нікопольської міської ради</w:t>
      </w:r>
    </w:p>
    <w:p w:rsidR="004F34BC" w:rsidRPr="00274310" w:rsidRDefault="007020FA" w:rsidP="009A1D9A">
      <w:pPr>
        <w:spacing w:after="0" w:line="240" w:lineRule="auto"/>
        <w:jc w:val="center"/>
        <w:rPr>
          <w:rFonts w:ascii="Times New Roman" w:hAnsi="Times New Roman"/>
          <w:b/>
        </w:rPr>
      </w:pPr>
      <w:r w:rsidRPr="00274310">
        <w:rPr>
          <w:rFonts w:ascii="Times New Roman" w:hAnsi="Times New Roman"/>
          <w:b/>
          <w:bCs/>
          <w:lang w:eastAsia="ru-RU"/>
        </w:rPr>
        <w:t xml:space="preserve"> «</w:t>
      </w:r>
      <w:r w:rsidR="009A1D9A" w:rsidRPr="00274310">
        <w:rPr>
          <w:rFonts w:ascii="Times New Roman" w:hAnsi="Times New Roman"/>
          <w:b/>
        </w:rPr>
        <w:t>Про заборону продажу пива (крім безалкогольного),</w:t>
      </w:r>
    </w:p>
    <w:p w:rsidR="007020FA" w:rsidRPr="00274310" w:rsidRDefault="004F34BC" w:rsidP="009A1D9A">
      <w:pPr>
        <w:spacing w:after="0" w:line="240" w:lineRule="auto"/>
        <w:jc w:val="center"/>
        <w:rPr>
          <w:rFonts w:ascii="Times New Roman" w:hAnsi="Times New Roman"/>
          <w:b/>
          <w:lang w:val="ru-RU"/>
        </w:rPr>
      </w:pPr>
      <w:r w:rsidRPr="00274310">
        <w:rPr>
          <w:rFonts w:ascii="Times New Roman" w:hAnsi="Times New Roman"/>
          <w:b/>
        </w:rPr>
        <w:t xml:space="preserve"> алкогольних, слабоалкогольних напоїв, вин столових </w:t>
      </w:r>
      <w:r w:rsidR="00156493" w:rsidRPr="00274310">
        <w:rPr>
          <w:rFonts w:ascii="Times New Roman" w:hAnsi="Times New Roman"/>
          <w:b/>
        </w:rPr>
        <w:t>суб’єктами господарювання</w:t>
      </w:r>
      <w:r w:rsidR="007020FA" w:rsidRPr="00274310">
        <w:rPr>
          <w:rFonts w:ascii="Times New Roman" w:hAnsi="Times New Roman"/>
          <w:b/>
          <w:lang w:eastAsia="ru-RU"/>
        </w:rPr>
        <w:t>»</w:t>
      </w:r>
    </w:p>
    <w:p w:rsidR="003C10D6" w:rsidRPr="00274310" w:rsidRDefault="003C10D6" w:rsidP="003C10D6">
      <w:pPr>
        <w:spacing w:after="0" w:line="240" w:lineRule="auto"/>
        <w:jc w:val="center"/>
        <w:rPr>
          <w:rFonts w:ascii="Times New Roman" w:hAnsi="Times New Roman"/>
          <w:b/>
          <w:lang w:val="ru-RU" w:eastAsia="ru-RU"/>
        </w:rPr>
      </w:pPr>
    </w:p>
    <w:p w:rsidR="007020FA" w:rsidRPr="00274310" w:rsidRDefault="007020FA" w:rsidP="004D1160">
      <w:pPr>
        <w:widowControl w:val="0"/>
        <w:spacing w:after="0" w:line="240" w:lineRule="auto"/>
        <w:ind w:left="20" w:right="20" w:firstLine="680"/>
        <w:jc w:val="both"/>
        <w:rPr>
          <w:rFonts w:ascii="Times New Roman" w:hAnsi="Times New Roman"/>
          <w:spacing w:val="1"/>
          <w:lang w:eastAsia="ru-RU"/>
        </w:rPr>
      </w:pPr>
      <w:r w:rsidRPr="00274310">
        <w:rPr>
          <w:rFonts w:ascii="Times New Roman" w:hAnsi="Times New Roman"/>
          <w:spacing w:val="1"/>
          <w:lang w:eastAsia="ru-RU"/>
        </w:rPr>
        <w:t>Аналіз регуляторного впливу (надалі – Аналіз) розроблено на виконання та з дотриманням вимог Закону України «Про засади державної регуляторної політики в сфері господарської діяльності» від 11.09.2003 №1160-</w:t>
      </w:r>
      <w:r w:rsidRPr="00274310">
        <w:rPr>
          <w:rFonts w:ascii="Times New Roman" w:hAnsi="Times New Roman"/>
          <w:spacing w:val="1"/>
          <w:lang w:val="en-US" w:eastAsia="ru-RU"/>
        </w:rPr>
        <w:t>IV</w:t>
      </w:r>
      <w:r w:rsidRPr="00274310">
        <w:rPr>
          <w:rFonts w:ascii="Times New Roman" w:hAnsi="Times New Roman"/>
          <w:spacing w:val="1"/>
          <w:lang w:eastAsia="ru-RU"/>
        </w:rPr>
        <w:t xml:space="preserve"> відповідно до Методики проведення а</w:t>
      </w:r>
      <w:r w:rsidR="0030175F" w:rsidRPr="00274310">
        <w:rPr>
          <w:rFonts w:ascii="Times New Roman" w:hAnsi="Times New Roman"/>
          <w:spacing w:val="1"/>
          <w:lang w:eastAsia="ru-RU"/>
        </w:rPr>
        <w:t>налізу впливу регуляторного акта</w:t>
      </w:r>
      <w:r w:rsidRPr="00274310">
        <w:rPr>
          <w:rFonts w:ascii="Times New Roman" w:hAnsi="Times New Roman"/>
          <w:spacing w:val="1"/>
          <w:lang w:eastAsia="ru-RU"/>
        </w:rPr>
        <w:t>, затвердженої постановою Кабінету Міністрів України від 11.03.2004 №308 із змінами внесеними постановами Кабінету Міністрів України від 28.11.2012 №1107 та від 16.12.2015  №1151.</w:t>
      </w:r>
    </w:p>
    <w:p w:rsidR="007020FA" w:rsidRPr="00274310" w:rsidRDefault="007020FA" w:rsidP="004D1160">
      <w:pPr>
        <w:spacing w:after="0" w:line="240" w:lineRule="auto"/>
        <w:ind w:firstLine="700"/>
        <w:jc w:val="both"/>
        <w:rPr>
          <w:rFonts w:ascii="Times New Roman" w:hAnsi="Times New Roman"/>
          <w:b/>
          <w:lang w:eastAsia="ru-RU"/>
        </w:rPr>
      </w:pPr>
      <w:r w:rsidRPr="00274310">
        <w:rPr>
          <w:rFonts w:ascii="Times New Roman" w:hAnsi="Times New Roman"/>
          <w:lang w:eastAsia="ru-RU"/>
        </w:rPr>
        <w:t>Аналіз визначає правові та організаційні засади реалізації проекту рішення Нікопольської міської ради</w:t>
      </w:r>
      <w:r w:rsidRPr="00274310">
        <w:rPr>
          <w:rFonts w:ascii="Times New Roman" w:hAnsi="Times New Roman"/>
          <w:bCs/>
          <w:lang w:eastAsia="ru-RU"/>
        </w:rPr>
        <w:t xml:space="preserve"> «</w:t>
      </w:r>
      <w:r w:rsidR="00156493" w:rsidRPr="00274310">
        <w:rPr>
          <w:rFonts w:ascii="Times New Roman" w:hAnsi="Times New Roman"/>
          <w:bCs/>
          <w:lang w:eastAsia="ru-RU"/>
        </w:rPr>
        <w:t>Про заборону продажу пива (крім безалкогольного), алкогольних, слабоалкогольних  напоїв, вин столових суб’єктами господарювання</w:t>
      </w:r>
      <w:r w:rsidRPr="00274310">
        <w:rPr>
          <w:rFonts w:ascii="Times New Roman" w:hAnsi="Times New Roman"/>
          <w:b/>
          <w:lang w:eastAsia="ru-RU"/>
        </w:rPr>
        <w:t>».</w:t>
      </w:r>
    </w:p>
    <w:p w:rsidR="007020FA" w:rsidRPr="00274310" w:rsidRDefault="007020FA" w:rsidP="00CD7FA1">
      <w:pPr>
        <w:autoSpaceDE w:val="0"/>
        <w:autoSpaceDN w:val="0"/>
        <w:adjustRightInd w:val="0"/>
        <w:spacing w:after="0" w:line="240" w:lineRule="auto"/>
        <w:ind w:left="20" w:right="20" w:firstLine="680"/>
        <w:jc w:val="both"/>
        <w:rPr>
          <w:rFonts w:ascii="Times New Roman" w:hAnsi="Times New Roman"/>
          <w:lang w:eastAsia="ru-RU"/>
        </w:rPr>
      </w:pPr>
    </w:p>
    <w:p w:rsidR="007020FA" w:rsidRPr="00274310" w:rsidRDefault="007020FA" w:rsidP="00952928">
      <w:pPr>
        <w:spacing w:after="0" w:line="240" w:lineRule="auto"/>
        <w:jc w:val="center"/>
        <w:textAlignment w:val="baseline"/>
        <w:rPr>
          <w:rFonts w:ascii="Times New Roman" w:hAnsi="Times New Roman"/>
          <w:color w:val="000000"/>
          <w:bdr w:val="none" w:sz="0" w:space="0" w:color="auto" w:frame="1"/>
          <w:lang w:eastAsia="uk-UA"/>
        </w:rPr>
      </w:pPr>
      <w:r w:rsidRPr="00274310">
        <w:rPr>
          <w:rFonts w:ascii="Times New Roman" w:hAnsi="Times New Roman"/>
          <w:b/>
          <w:bCs/>
          <w:color w:val="000000"/>
          <w:bdr w:val="none" w:sz="0" w:space="0" w:color="auto" w:frame="1"/>
          <w:lang w:eastAsia="uk-UA"/>
        </w:rPr>
        <w:t>I. Визначення проблеми</w:t>
      </w:r>
    </w:p>
    <w:p w:rsidR="005B55A4" w:rsidRPr="00274310" w:rsidRDefault="005B55A4" w:rsidP="004D1160">
      <w:pPr>
        <w:pStyle w:val="a5"/>
        <w:shd w:val="clear" w:color="auto" w:fill="FFFFFF"/>
        <w:spacing w:before="0" w:beforeAutospacing="0" w:after="0" w:afterAutospacing="0"/>
        <w:ind w:firstLine="709"/>
        <w:contextualSpacing/>
        <w:jc w:val="both"/>
        <w:rPr>
          <w:color w:val="000000"/>
          <w:sz w:val="22"/>
          <w:szCs w:val="22"/>
        </w:rPr>
      </w:pPr>
      <w:bookmarkStart w:id="1" w:name="n90"/>
      <w:bookmarkStart w:id="2" w:name="n94"/>
      <w:bookmarkEnd w:id="1"/>
      <w:bookmarkEnd w:id="2"/>
      <w:r w:rsidRPr="00274310">
        <w:rPr>
          <w:color w:val="000000"/>
          <w:sz w:val="22"/>
          <w:szCs w:val="22"/>
        </w:rPr>
        <w:t xml:space="preserve">На сьогоднішній день актуальним залишається питання боротьби з надмірним споживанням алкоголю, а також забезпеченням тиші та громадського порядку на території міста в вечірній та нічний час.  </w:t>
      </w:r>
    </w:p>
    <w:p w:rsidR="005B55A4" w:rsidRPr="00274310" w:rsidRDefault="005B55A4" w:rsidP="004D1160">
      <w:pPr>
        <w:spacing w:after="0" w:line="240" w:lineRule="auto"/>
        <w:ind w:firstLine="709"/>
        <w:contextualSpacing/>
        <w:jc w:val="both"/>
        <w:rPr>
          <w:rFonts w:ascii="Times New Roman" w:eastAsia="Times New Roman" w:hAnsi="Times New Roman"/>
          <w:lang w:eastAsia="ru-RU"/>
        </w:rPr>
      </w:pPr>
      <w:r w:rsidRPr="00274310">
        <w:rPr>
          <w:rFonts w:ascii="Times New Roman" w:eastAsia="Times New Roman" w:hAnsi="Times New Roman"/>
          <w:lang w:eastAsia="ru-RU"/>
        </w:rPr>
        <w:t>До органів місцевого самоврядування надходять численні скарги та звернення від мешканців  міста про те, що в нічний час біля об’єктів торгівлі алкогольними напоями постійно збирається молодь та інші групи людей, які вживають алкогольні, слабоалкогольні напої та пиво безпосередньо на вулиці.</w:t>
      </w:r>
      <w:r w:rsidR="00620062" w:rsidRPr="00274310">
        <w:rPr>
          <w:rFonts w:ascii="Times New Roman" w:eastAsia="Times New Roman" w:hAnsi="Times New Roman"/>
          <w:lang w:eastAsia="ru-RU"/>
        </w:rPr>
        <w:t xml:space="preserve"> </w:t>
      </w:r>
    </w:p>
    <w:p w:rsidR="005B55A4" w:rsidRPr="00274310" w:rsidRDefault="005B55A4" w:rsidP="004D1160">
      <w:pPr>
        <w:shd w:val="clear" w:color="auto" w:fill="FFFFFF"/>
        <w:spacing w:after="0" w:line="240" w:lineRule="auto"/>
        <w:ind w:firstLine="709"/>
        <w:jc w:val="both"/>
        <w:textAlignment w:val="baseline"/>
        <w:rPr>
          <w:rFonts w:ascii="Times New Roman" w:hAnsi="Times New Roman"/>
        </w:rPr>
      </w:pPr>
      <w:r w:rsidRPr="00274310">
        <w:rPr>
          <w:rFonts w:ascii="Times New Roman" w:hAnsi="Times New Roman"/>
        </w:rPr>
        <w:t xml:space="preserve">Існування «нічних» осередків концентрації вживання алкогольних напоїв та пива,  призводить  до систематичного порушення вимог статті 24 «Захист населення від шкідливого впливу шуму, неіонізуючих випромінювань та інших фізичних факторів» Закону України «Про забезпечення санітарного та епідемічного благополуччя населення» та порушення  громадського порядку, сприяє зростанню кількості правопорушень, які вчинюються на ґрунті алкогольного сп’яніння. </w:t>
      </w:r>
    </w:p>
    <w:p w:rsidR="005B55A4" w:rsidRPr="00274310" w:rsidRDefault="005B55A4" w:rsidP="004D1160">
      <w:pPr>
        <w:shd w:val="clear" w:color="auto" w:fill="FFFFFF"/>
        <w:spacing w:after="0" w:line="240" w:lineRule="auto"/>
        <w:ind w:firstLine="709"/>
        <w:jc w:val="both"/>
        <w:textAlignment w:val="baseline"/>
        <w:rPr>
          <w:rFonts w:ascii="Times New Roman" w:hAnsi="Times New Roman"/>
        </w:rPr>
      </w:pPr>
      <w:r w:rsidRPr="00274310">
        <w:rPr>
          <w:rFonts w:ascii="Times New Roman" w:hAnsi="Times New Roman"/>
        </w:rPr>
        <w:t xml:space="preserve">До виконавчих органів місцевого самоврядування, протягом 2017 року надійшло 25 письмових </w:t>
      </w:r>
      <w:r w:rsidR="00D476A1" w:rsidRPr="00274310">
        <w:rPr>
          <w:rFonts w:ascii="Times New Roman" w:hAnsi="Times New Roman"/>
        </w:rPr>
        <w:t xml:space="preserve">та усних </w:t>
      </w:r>
      <w:r w:rsidRPr="00274310">
        <w:rPr>
          <w:rFonts w:ascii="Times New Roman" w:hAnsi="Times New Roman"/>
        </w:rPr>
        <w:t xml:space="preserve">звернень  від мешканців міста  та депутатів  міської ради стосовно порушення режиму тиші та громадського порядку у зв’язку з реалізацією  алкогольних напоїв в нічний час. За </w:t>
      </w:r>
      <w:r w:rsidRPr="00274310">
        <w:rPr>
          <w:rFonts w:ascii="Times New Roman" w:hAnsi="Times New Roman"/>
          <w:lang w:val="ru-RU"/>
        </w:rPr>
        <w:t>9</w:t>
      </w:r>
      <w:r w:rsidRPr="00274310">
        <w:rPr>
          <w:rFonts w:ascii="Times New Roman" w:hAnsi="Times New Roman"/>
        </w:rPr>
        <w:t xml:space="preserve"> місяці</w:t>
      </w:r>
      <w:r w:rsidRPr="00274310">
        <w:rPr>
          <w:rFonts w:ascii="Times New Roman" w:hAnsi="Times New Roman"/>
          <w:lang w:val="ru-RU"/>
        </w:rPr>
        <w:t>в</w:t>
      </w:r>
      <w:r w:rsidRPr="00274310">
        <w:rPr>
          <w:rFonts w:ascii="Times New Roman" w:hAnsi="Times New Roman"/>
        </w:rPr>
        <w:t xml:space="preserve"> 2018 року надійшло вже </w:t>
      </w:r>
      <w:r w:rsidRPr="00274310">
        <w:rPr>
          <w:rFonts w:ascii="Times New Roman" w:hAnsi="Times New Roman"/>
          <w:lang w:val="ru-RU"/>
        </w:rPr>
        <w:t>25</w:t>
      </w:r>
      <w:r w:rsidRPr="00274310">
        <w:rPr>
          <w:rFonts w:ascii="Times New Roman" w:hAnsi="Times New Roman"/>
        </w:rPr>
        <w:t xml:space="preserve"> таких звернень. </w:t>
      </w:r>
    </w:p>
    <w:p w:rsidR="005B55A4" w:rsidRPr="00274310" w:rsidRDefault="005B55A4" w:rsidP="004D1160">
      <w:pPr>
        <w:spacing w:after="0" w:line="240" w:lineRule="auto"/>
        <w:ind w:firstLine="709"/>
        <w:jc w:val="both"/>
        <w:rPr>
          <w:rFonts w:ascii="Times New Roman" w:hAnsi="Times New Roman"/>
          <w:color w:val="000000"/>
        </w:rPr>
      </w:pPr>
      <w:r w:rsidRPr="00274310">
        <w:rPr>
          <w:rFonts w:ascii="Times New Roman" w:hAnsi="Times New Roman"/>
          <w:color w:val="000000"/>
        </w:rPr>
        <w:t xml:space="preserve">За інформацією </w:t>
      </w:r>
      <w:r w:rsidRPr="00274310">
        <w:rPr>
          <w:rFonts w:ascii="Times New Roman" w:eastAsia="Times New Roman" w:hAnsi="Times New Roman"/>
          <w:lang w:eastAsia="ru-RU"/>
        </w:rPr>
        <w:t>Нікопольського відділу поліції Головного управління Національної поліції в Дніпропетровській області</w:t>
      </w:r>
      <w:r w:rsidRPr="00274310">
        <w:rPr>
          <w:rFonts w:ascii="Times New Roman" w:hAnsi="Times New Roman"/>
          <w:color w:val="000000"/>
        </w:rPr>
        <w:t xml:space="preserve"> за 2018 рік встановлено 29 порушень в сфері обігу алкогольних напоїв, в результаті чого складено протоколи за ст.156 Адміністративного Кодексу.</w:t>
      </w:r>
    </w:p>
    <w:p w:rsidR="005B55A4" w:rsidRPr="00274310" w:rsidRDefault="005B55A4" w:rsidP="004D1160">
      <w:pPr>
        <w:spacing w:after="0" w:line="240" w:lineRule="auto"/>
        <w:ind w:firstLine="709"/>
        <w:jc w:val="both"/>
        <w:rPr>
          <w:rFonts w:ascii="Times New Roman" w:eastAsia="Times New Roman" w:hAnsi="Times New Roman"/>
          <w:lang w:eastAsia="ru-RU"/>
        </w:rPr>
      </w:pPr>
      <w:r w:rsidRPr="00274310">
        <w:rPr>
          <w:rFonts w:ascii="Times New Roman" w:hAnsi="Times New Roman"/>
          <w:color w:val="000000"/>
        </w:rPr>
        <w:t xml:space="preserve"> </w:t>
      </w:r>
      <w:r w:rsidRPr="00274310">
        <w:rPr>
          <w:rFonts w:ascii="Times New Roman" w:eastAsia="Times New Roman" w:hAnsi="Times New Roman"/>
          <w:lang w:eastAsia="ru-RU"/>
        </w:rPr>
        <w:t xml:space="preserve">За останні роки українське суспільство занепадає внаслідок зловживання алкогольними напоями. Проблема  алкоголізму в місті   з кожним роком загострюється та набуває все більш небезпечних для суспільства форм та проявів. Вживання алкогольних, слабоалкогольних напоїв та пива серед неповнолітніх є однією з основних причин їх становлення на злочинний шлях. </w:t>
      </w:r>
    </w:p>
    <w:p w:rsidR="005B55A4" w:rsidRPr="00274310" w:rsidRDefault="005B55A4" w:rsidP="004D1160">
      <w:pPr>
        <w:spacing w:after="0" w:line="240" w:lineRule="auto"/>
        <w:ind w:firstLine="709"/>
        <w:jc w:val="both"/>
        <w:rPr>
          <w:rFonts w:ascii="Times New Roman" w:hAnsi="Times New Roman"/>
          <w:color w:val="000000"/>
        </w:rPr>
      </w:pPr>
      <w:r w:rsidRPr="00274310">
        <w:rPr>
          <w:rFonts w:ascii="Times New Roman" w:hAnsi="Times New Roman"/>
          <w:color w:val="000000"/>
        </w:rPr>
        <w:t>Боротьба з надмірним споживанням алкоголю є актуальною. Упродовж останніх років у деяких містах України місцеві органи влади практикують обмеженн</w:t>
      </w:r>
      <w:r w:rsidR="00EE0E30" w:rsidRPr="00274310">
        <w:rPr>
          <w:rFonts w:ascii="Times New Roman" w:hAnsi="Times New Roman"/>
          <w:color w:val="000000"/>
        </w:rPr>
        <w:t xml:space="preserve">я продажу алкоголю в нічний час, в тому числі й в нашому місті діє заборона на реалізацію спиртних напоїв </w:t>
      </w:r>
      <w:r w:rsidRPr="00274310">
        <w:rPr>
          <w:rFonts w:ascii="Times New Roman" w:hAnsi="Times New Roman"/>
          <w:color w:val="000000"/>
        </w:rPr>
        <w:t xml:space="preserve"> </w:t>
      </w:r>
    </w:p>
    <w:p w:rsidR="0080650E" w:rsidRPr="00274310" w:rsidRDefault="0080650E" w:rsidP="00620062">
      <w:pPr>
        <w:spacing w:after="0" w:line="240" w:lineRule="auto"/>
        <w:ind w:firstLine="709"/>
        <w:jc w:val="both"/>
        <w:rPr>
          <w:rFonts w:ascii="Times New Roman" w:eastAsia="Times New Roman" w:hAnsi="Times New Roman"/>
          <w:lang w:eastAsia="ru-RU"/>
        </w:rPr>
      </w:pPr>
      <w:r w:rsidRPr="00274310">
        <w:rPr>
          <w:rFonts w:ascii="Times New Roman" w:hAnsi="Times New Roman"/>
          <w:color w:val="000000"/>
        </w:rPr>
        <w:t>Законом України  від 22.03.2018 № 2376-</w:t>
      </w:r>
      <w:r w:rsidRPr="00274310">
        <w:rPr>
          <w:rFonts w:ascii="Times New Roman" w:hAnsi="Times New Roman"/>
          <w:color w:val="000000"/>
          <w:lang w:val="en-US"/>
        </w:rPr>
        <w:t>VII</w:t>
      </w:r>
      <w:r w:rsidRPr="00274310">
        <w:rPr>
          <w:rFonts w:ascii="Times New Roman" w:hAnsi="Times New Roman"/>
          <w:color w:val="000000"/>
        </w:rPr>
        <w:t xml:space="preserve">І </w:t>
      </w:r>
      <w:r w:rsidRPr="00274310">
        <w:rPr>
          <w:rFonts w:ascii="Times New Roman" w:hAnsi="Times New Roman"/>
        </w:rPr>
        <w:t xml:space="preserve">«Про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 доповнено  частину першу статті 26 Закону України «Про місцеве самоврядування в Україні» та надано повноваження сільським, селищним та міським радам  встановлювати </w:t>
      </w:r>
      <w:r w:rsidRPr="00274310">
        <w:rPr>
          <w:rFonts w:ascii="Times New Roman" w:hAnsi="Times New Roman"/>
          <w:b/>
        </w:rPr>
        <w:t xml:space="preserve">у визначений рішенням час доби </w:t>
      </w:r>
      <w:r w:rsidRPr="00274310">
        <w:rPr>
          <w:rFonts w:ascii="Times New Roman" w:hAnsi="Times New Roman"/>
        </w:rPr>
        <w:t>заборону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в межах території відповідної адміністративно-територіальної одиниці</w:t>
      </w:r>
      <w:r w:rsidRPr="00274310">
        <w:rPr>
          <w:rFonts w:ascii="Times New Roman" w:hAnsi="Times New Roman"/>
          <w:b/>
        </w:rPr>
        <w:t>.</w:t>
      </w:r>
      <w:r w:rsidR="00620062" w:rsidRPr="00274310">
        <w:rPr>
          <w:rFonts w:ascii="Times New Roman" w:hAnsi="Times New Roman"/>
          <w:b/>
        </w:rPr>
        <w:t xml:space="preserve"> </w:t>
      </w:r>
      <w:r w:rsidR="00620062" w:rsidRPr="00274310">
        <w:rPr>
          <w:rFonts w:ascii="Times New Roman" w:eastAsia="Times New Roman" w:hAnsi="Times New Roman"/>
          <w:lang w:eastAsia="ru-RU"/>
        </w:rPr>
        <w:t>Рішенням Нікопольської міської ради  від 27.07.2012 року №59-21/</w:t>
      </w:r>
      <w:r w:rsidR="00620062" w:rsidRPr="00274310">
        <w:rPr>
          <w:rFonts w:ascii="Times New Roman" w:eastAsia="Times New Roman" w:hAnsi="Times New Roman"/>
          <w:lang w:val="en-US" w:eastAsia="ru-RU"/>
        </w:rPr>
        <w:t>VI</w:t>
      </w:r>
      <w:r w:rsidR="00620062" w:rsidRPr="00274310">
        <w:rPr>
          <w:rFonts w:ascii="Times New Roman" w:eastAsia="Times New Roman" w:hAnsi="Times New Roman"/>
          <w:lang w:eastAsia="ru-RU"/>
        </w:rPr>
        <w:t xml:space="preserve"> встановлена заборона на реалізацію алкогольних напоїв (крім закладів ресторанного господарства) з 22.00 до 08.00 години на території міста Нікополь, яке на сьогодні не втратило свою чинність. Але  в зв’язку з тим, що на момент прийняття цього рішення законодавством України не були визначені  повноваження органів місцевого самоврядування в частині заборони продажу алкогольних напоїв у визначений час,  дотримання цього рішення  суб’єктами господарювання практично ігнорувалось.</w:t>
      </w:r>
    </w:p>
    <w:p w:rsidR="00767E72" w:rsidRPr="00274310" w:rsidRDefault="00767E72" w:rsidP="00767E72">
      <w:pPr>
        <w:spacing w:after="0" w:line="20" w:lineRule="atLeast"/>
        <w:ind w:firstLine="700"/>
        <w:jc w:val="both"/>
        <w:rPr>
          <w:rFonts w:ascii="Times New Roman" w:hAnsi="Times New Roman"/>
          <w:lang w:eastAsia="ru-RU"/>
        </w:rPr>
      </w:pPr>
      <w:r w:rsidRPr="00274310">
        <w:rPr>
          <w:rFonts w:ascii="Times New Roman" w:hAnsi="Times New Roman"/>
          <w:color w:val="000000"/>
          <w:shd w:val="clear" w:color="auto" w:fill="FFFFFF"/>
        </w:rPr>
        <w:t>Враховуючи те, що законодавчими актами України  пере</w:t>
      </w:r>
      <w:r w:rsidR="00D44E79" w:rsidRPr="00274310">
        <w:rPr>
          <w:rFonts w:ascii="Times New Roman" w:hAnsi="Times New Roman"/>
          <w:color w:val="000000"/>
          <w:shd w:val="clear" w:color="auto" w:fill="FFFFFF"/>
        </w:rPr>
        <w:t>д</w:t>
      </w:r>
      <w:r w:rsidRPr="00274310">
        <w:rPr>
          <w:rFonts w:ascii="Times New Roman" w:hAnsi="Times New Roman"/>
          <w:color w:val="000000"/>
          <w:shd w:val="clear" w:color="auto" w:fill="FFFFFF"/>
        </w:rPr>
        <w:t>бачено встановлення заборони</w:t>
      </w:r>
      <w:r w:rsidRPr="00274310">
        <w:rPr>
          <w:rFonts w:ascii="Times New Roman" w:hAnsi="Times New Roman"/>
        </w:rPr>
        <w:t xml:space="preserve"> продажу пива (крім безалкогольного), алкогольних, слабоалкогольнх напоїв, вин столових</w:t>
      </w:r>
      <w:r w:rsidR="00D44E79" w:rsidRPr="00274310">
        <w:rPr>
          <w:rFonts w:ascii="Times New Roman" w:hAnsi="Times New Roman"/>
        </w:rPr>
        <w:t xml:space="preserve"> </w:t>
      </w:r>
      <w:r w:rsidRPr="00274310">
        <w:rPr>
          <w:rFonts w:ascii="Times New Roman" w:hAnsi="Times New Roman"/>
        </w:rPr>
        <w:t>у час доби</w:t>
      </w:r>
      <w:r w:rsidRPr="00274310">
        <w:rPr>
          <w:rFonts w:ascii="Times New Roman" w:hAnsi="Times New Roman"/>
          <w:color w:val="000000"/>
          <w:shd w:val="clear" w:color="auto" w:fill="FFFFFF"/>
        </w:rPr>
        <w:t xml:space="preserve">, </w:t>
      </w:r>
      <w:r w:rsidR="006F67D9" w:rsidRPr="00274310">
        <w:rPr>
          <w:rFonts w:ascii="Times New Roman" w:hAnsi="Times New Roman"/>
        </w:rPr>
        <w:t>визначений рішенням  органу</w:t>
      </w:r>
      <w:r w:rsidRPr="00274310">
        <w:rPr>
          <w:rFonts w:ascii="Times New Roman" w:hAnsi="Times New Roman"/>
        </w:rPr>
        <w:t xml:space="preserve"> місцевого самоврядування, з’явились </w:t>
      </w:r>
      <w:r w:rsidRPr="00274310">
        <w:rPr>
          <w:rFonts w:ascii="Times New Roman" w:hAnsi="Times New Roman"/>
          <w:color w:val="000000"/>
          <w:shd w:val="clear" w:color="auto" w:fill="FFFFFF"/>
        </w:rPr>
        <w:t xml:space="preserve"> правові підстави для </w:t>
      </w:r>
      <w:r w:rsidR="006F67D9" w:rsidRPr="00274310">
        <w:rPr>
          <w:rFonts w:ascii="Times New Roman" w:hAnsi="Times New Roman"/>
          <w:color w:val="000000"/>
          <w:shd w:val="clear" w:color="auto" w:fill="FFFFFF"/>
        </w:rPr>
        <w:t>прийняття регуляторного акта</w:t>
      </w:r>
      <w:r w:rsidR="00D44E79" w:rsidRPr="00274310">
        <w:rPr>
          <w:rFonts w:ascii="Times New Roman" w:hAnsi="Times New Roman"/>
          <w:color w:val="000000"/>
          <w:shd w:val="clear" w:color="auto" w:fill="FFFFFF"/>
        </w:rPr>
        <w:t xml:space="preserve"> </w:t>
      </w:r>
      <w:r w:rsidRPr="00274310">
        <w:rPr>
          <w:rFonts w:ascii="Times New Roman" w:hAnsi="Times New Roman"/>
          <w:lang w:eastAsia="ru-RU"/>
        </w:rPr>
        <w:t>- рішення Нікопольської міської ради</w:t>
      </w:r>
      <w:r w:rsidRPr="00274310">
        <w:rPr>
          <w:rFonts w:ascii="Times New Roman" w:hAnsi="Times New Roman"/>
          <w:bCs/>
          <w:lang w:eastAsia="ru-RU"/>
        </w:rPr>
        <w:t xml:space="preserve"> «Про заборону продажу пива (крім безалкогольного), алкогольних, слабоалкогольних  напоїв, вин столових суб’єктами господарювання</w:t>
      </w:r>
      <w:r w:rsidRPr="00274310">
        <w:rPr>
          <w:rFonts w:ascii="Times New Roman" w:hAnsi="Times New Roman"/>
          <w:b/>
          <w:lang w:eastAsia="ru-RU"/>
        </w:rPr>
        <w:t>»</w:t>
      </w:r>
      <w:r w:rsidR="007527C9" w:rsidRPr="00274310">
        <w:rPr>
          <w:rFonts w:ascii="Times New Roman" w:hAnsi="Times New Roman"/>
          <w:b/>
          <w:lang w:eastAsia="ru-RU"/>
        </w:rPr>
        <w:t xml:space="preserve">, яким </w:t>
      </w:r>
      <w:r w:rsidRPr="00274310">
        <w:rPr>
          <w:rFonts w:ascii="Times New Roman" w:hAnsi="Times New Roman"/>
          <w:b/>
          <w:lang w:eastAsia="ru-RU"/>
        </w:rPr>
        <w:t>передбачається  за</w:t>
      </w:r>
      <w:r w:rsidR="008E2C3F" w:rsidRPr="00274310">
        <w:rPr>
          <w:rFonts w:ascii="Times New Roman" w:hAnsi="Times New Roman"/>
          <w:b/>
          <w:lang w:eastAsia="ru-RU"/>
        </w:rPr>
        <w:t>боронити продаж цих товарів з 2</w:t>
      </w:r>
      <w:r w:rsidR="008E2C3F" w:rsidRPr="00274310">
        <w:rPr>
          <w:rFonts w:ascii="Times New Roman" w:hAnsi="Times New Roman"/>
          <w:b/>
          <w:lang w:val="ru-RU" w:eastAsia="ru-RU"/>
        </w:rPr>
        <w:t>3</w:t>
      </w:r>
      <w:r w:rsidRPr="00274310">
        <w:rPr>
          <w:rFonts w:ascii="Times New Roman" w:hAnsi="Times New Roman"/>
          <w:b/>
          <w:lang w:eastAsia="ru-RU"/>
        </w:rPr>
        <w:t xml:space="preserve">-00 до </w:t>
      </w:r>
      <w:r w:rsidR="006F67D9" w:rsidRPr="00274310">
        <w:rPr>
          <w:rFonts w:ascii="Times New Roman" w:hAnsi="Times New Roman"/>
          <w:b/>
          <w:lang w:eastAsia="ru-RU"/>
        </w:rPr>
        <w:t>0</w:t>
      </w:r>
      <w:r w:rsidR="008E2C3F" w:rsidRPr="00274310">
        <w:rPr>
          <w:rFonts w:ascii="Times New Roman" w:hAnsi="Times New Roman"/>
          <w:b/>
          <w:lang w:val="ru-RU" w:eastAsia="ru-RU"/>
        </w:rPr>
        <w:t>7</w:t>
      </w:r>
      <w:r w:rsidRPr="00274310">
        <w:rPr>
          <w:rFonts w:ascii="Times New Roman" w:hAnsi="Times New Roman"/>
          <w:b/>
          <w:lang w:eastAsia="ru-RU"/>
        </w:rPr>
        <w:t xml:space="preserve">-00 години, </w:t>
      </w:r>
      <w:r w:rsidRPr="00274310">
        <w:rPr>
          <w:rFonts w:ascii="Times New Roman" w:hAnsi="Times New Roman"/>
          <w:lang w:eastAsia="ru-RU"/>
        </w:rPr>
        <w:t xml:space="preserve">крім  продажу  їх  в закладах ресторанного господарства. </w:t>
      </w:r>
    </w:p>
    <w:p w:rsidR="009A47B6" w:rsidRPr="00274310" w:rsidRDefault="004C0871" w:rsidP="004D1160">
      <w:pPr>
        <w:pStyle w:val="a5"/>
        <w:shd w:val="clear" w:color="auto" w:fill="FFFFFF"/>
        <w:spacing w:before="0" w:beforeAutospacing="0" w:after="0" w:afterAutospacing="0"/>
        <w:ind w:firstLine="709"/>
        <w:jc w:val="both"/>
        <w:rPr>
          <w:color w:val="000000"/>
          <w:sz w:val="22"/>
          <w:szCs w:val="22"/>
        </w:rPr>
      </w:pPr>
      <w:r w:rsidRPr="00274310">
        <w:rPr>
          <w:color w:val="000000"/>
          <w:sz w:val="22"/>
          <w:szCs w:val="22"/>
        </w:rPr>
        <w:lastRenderedPageBreak/>
        <w:t xml:space="preserve">Проблема, яку пропонується розв’язати шляхом прийняття цього рішення полягає  в обмеженні доступу мешканців міста, а особливо молоді  до </w:t>
      </w:r>
      <w:r w:rsidR="000A5CE4" w:rsidRPr="00274310">
        <w:rPr>
          <w:color w:val="000000"/>
          <w:sz w:val="22"/>
          <w:szCs w:val="22"/>
        </w:rPr>
        <w:t xml:space="preserve"> придбання та </w:t>
      </w:r>
      <w:r w:rsidRPr="00274310">
        <w:rPr>
          <w:color w:val="000000"/>
          <w:sz w:val="22"/>
          <w:szCs w:val="22"/>
        </w:rPr>
        <w:t>вживання алкогольних напоїв та пива</w:t>
      </w:r>
      <w:r w:rsidR="004954A2" w:rsidRPr="00274310">
        <w:rPr>
          <w:color w:val="000000"/>
          <w:sz w:val="22"/>
          <w:szCs w:val="22"/>
        </w:rPr>
        <w:t xml:space="preserve"> </w:t>
      </w:r>
      <w:r w:rsidRPr="00274310">
        <w:rPr>
          <w:color w:val="000000"/>
          <w:sz w:val="22"/>
          <w:szCs w:val="22"/>
        </w:rPr>
        <w:t>в нічний час</w:t>
      </w:r>
      <w:r w:rsidR="008E2C3F" w:rsidRPr="00274310">
        <w:rPr>
          <w:color w:val="000000"/>
          <w:sz w:val="22"/>
          <w:szCs w:val="22"/>
        </w:rPr>
        <w:t xml:space="preserve"> з 2</w:t>
      </w:r>
      <w:r w:rsidR="008E2C3F" w:rsidRPr="00274310">
        <w:rPr>
          <w:color w:val="000000"/>
          <w:sz w:val="22"/>
          <w:szCs w:val="22"/>
          <w:lang w:val="ru-RU"/>
        </w:rPr>
        <w:t>3</w:t>
      </w:r>
      <w:r w:rsidR="008E2C3F" w:rsidRPr="00274310">
        <w:rPr>
          <w:color w:val="000000"/>
          <w:sz w:val="22"/>
          <w:szCs w:val="22"/>
        </w:rPr>
        <w:t>-00 години до 0</w:t>
      </w:r>
      <w:r w:rsidR="008E2C3F" w:rsidRPr="00274310">
        <w:rPr>
          <w:color w:val="000000"/>
          <w:sz w:val="22"/>
          <w:szCs w:val="22"/>
          <w:lang w:val="ru-RU"/>
        </w:rPr>
        <w:t>7</w:t>
      </w:r>
      <w:r w:rsidR="00BE6DEB" w:rsidRPr="00274310">
        <w:rPr>
          <w:color w:val="000000"/>
          <w:sz w:val="22"/>
          <w:szCs w:val="22"/>
        </w:rPr>
        <w:t xml:space="preserve">-00 години. </w:t>
      </w:r>
    </w:p>
    <w:p w:rsidR="00907A7E" w:rsidRPr="00274310" w:rsidRDefault="00907A7E" w:rsidP="004D1160">
      <w:pPr>
        <w:shd w:val="clear" w:color="auto" w:fill="FFFFFF"/>
        <w:tabs>
          <w:tab w:val="left" w:pos="708"/>
        </w:tabs>
        <w:autoSpaceDE w:val="0"/>
        <w:autoSpaceDN w:val="0"/>
        <w:spacing w:after="0" w:line="240" w:lineRule="auto"/>
        <w:ind w:firstLine="709"/>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Прийняття  рішення «</w:t>
      </w:r>
      <w:r w:rsidRPr="00274310">
        <w:rPr>
          <w:rFonts w:ascii="Times New Roman" w:hAnsi="Times New Roman"/>
          <w:bCs/>
          <w:lang w:eastAsia="ru-RU"/>
        </w:rPr>
        <w:t xml:space="preserve">Про заборону продажу пива (крім безалкогольного), алкогольних, слабоалкогольних  напоїв, вин столових </w:t>
      </w:r>
      <w:r w:rsidR="004016DF" w:rsidRPr="00274310">
        <w:rPr>
          <w:rFonts w:ascii="Times New Roman" w:hAnsi="Times New Roman"/>
          <w:bCs/>
          <w:lang w:eastAsia="ru-RU"/>
        </w:rPr>
        <w:t xml:space="preserve">суб’єктами господарювання» обмежить </w:t>
      </w:r>
      <w:r w:rsidRPr="00274310">
        <w:rPr>
          <w:rFonts w:ascii="Times New Roman" w:hAnsi="Times New Roman"/>
          <w:bCs/>
          <w:lang w:eastAsia="ru-RU"/>
        </w:rPr>
        <w:t xml:space="preserve">продаж </w:t>
      </w:r>
      <w:r w:rsidR="00E84883" w:rsidRPr="00274310">
        <w:rPr>
          <w:rFonts w:ascii="Times New Roman" w:hAnsi="Times New Roman"/>
          <w:bCs/>
          <w:lang w:eastAsia="ru-RU"/>
        </w:rPr>
        <w:t xml:space="preserve">суб’єктами господарювання </w:t>
      </w:r>
      <w:r w:rsidRPr="00274310">
        <w:rPr>
          <w:rFonts w:ascii="Times New Roman" w:hAnsi="Times New Roman"/>
          <w:bCs/>
          <w:lang w:eastAsia="ru-RU"/>
        </w:rPr>
        <w:t xml:space="preserve">алкогольних напоїв </w:t>
      </w:r>
      <w:r w:rsidR="0023474B" w:rsidRPr="00274310">
        <w:rPr>
          <w:rFonts w:ascii="Times New Roman" w:hAnsi="Times New Roman"/>
          <w:bCs/>
          <w:lang w:eastAsia="ru-RU"/>
        </w:rPr>
        <w:t>після</w:t>
      </w:r>
      <w:r w:rsidR="008E2C3F" w:rsidRPr="00274310">
        <w:rPr>
          <w:rFonts w:ascii="Times New Roman" w:hAnsi="Times New Roman"/>
          <w:bCs/>
          <w:lang w:eastAsia="ru-RU"/>
        </w:rPr>
        <w:t xml:space="preserve"> 2</w:t>
      </w:r>
      <w:r w:rsidR="008E2C3F" w:rsidRPr="00274310">
        <w:rPr>
          <w:rFonts w:ascii="Times New Roman" w:hAnsi="Times New Roman"/>
          <w:bCs/>
          <w:lang w:val="ru-RU" w:eastAsia="ru-RU"/>
        </w:rPr>
        <w:t>3</w:t>
      </w:r>
      <w:r w:rsidR="008E2C3F" w:rsidRPr="00274310">
        <w:rPr>
          <w:rFonts w:ascii="Times New Roman" w:hAnsi="Times New Roman"/>
          <w:bCs/>
          <w:lang w:eastAsia="ru-RU"/>
        </w:rPr>
        <w:t xml:space="preserve">-00 години до </w:t>
      </w:r>
      <w:r w:rsidR="008E2C3F" w:rsidRPr="00274310">
        <w:rPr>
          <w:rFonts w:ascii="Times New Roman" w:hAnsi="Times New Roman"/>
          <w:bCs/>
          <w:lang w:val="ru-RU" w:eastAsia="ru-RU"/>
        </w:rPr>
        <w:t>07</w:t>
      </w:r>
      <w:r w:rsidRPr="00274310">
        <w:rPr>
          <w:rFonts w:ascii="Times New Roman" w:hAnsi="Times New Roman"/>
          <w:bCs/>
          <w:lang w:eastAsia="ru-RU"/>
        </w:rPr>
        <w:t>-00 години</w:t>
      </w:r>
      <w:r w:rsidR="00F96176" w:rsidRPr="00274310">
        <w:rPr>
          <w:rFonts w:ascii="Times New Roman" w:eastAsia="Times New Roman" w:hAnsi="Times New Roman"/>
          <w:color w:val="000000"/>
          <w:lang w:val="ru-RU" w:eastAsia="ru-RU"/>
        </w:rPr>
        <w:t xml:space="preserve"> та </w:t>
      </w:r>
      <w:r w:rsidRPr="00274310">
        <w:rPr>
          <w:rFonts w:ascii="Times New Roman" w:eastAsia="Times New Roman" w:hAnsi="Times New Roman"/>
          <w:color w:val="000000"/>
          <w:lang w:eastAsia="ru-RU"/>
        </w:rPr>
        <w:t>сприятиме:</w:t>
      </w:r>
    </w:p>
    <w:p w:rsidR="00907A7E" w:rsidRPr="00274310" w:rsidRDefault="00D55E48" w:rsidP="004D1160">
      <w:pPr>
        <w:shd w:val="clear" w:color="auto" w:fill="FFFFFF"/>
        <w:tabs>
          <w:tab w:val="left" w:pos="708"/>
        </w:tabs>
        <w:autoSpaceDE w:val="0"/>
        <w:autoSpaceDN w:val="0"/>
        <w:spacing w:after="0" w:line="240" w:lineRule="auto"/>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-попередженню</w:t>
      </w:r>
      <w:r w:rsidR="00907A7E" w:rsidRPr="00274310">
        <w:rPr>
          <w:rFonts w:ascii="Times New Roman" w:eastAsia="Times New Roman" w:hAnsi="Times New Roman"/>
          <w:color w:val="000000"/>
          <w:lang w:eastAsia="ru-RU"/>
        </w:rPr>
        <w:t xml:space="preserve"> правопорушень  та </w:t>
      </w:r>
      <w:r w:rsidR="000B396B" w:rsidRPr="00274310">
        <w:rPr>
          <w:rFonts w:ascii="Times New Roman" w:eastAsia="Times New Roman" w:hAnsi="Times New Roman"/>
          <w:color w:val="000000"/>
          <w:lang w:eastAsia="ru-RU"/>
        </w:rPr>
        <w:t>зменшенню кількості злочинів, вчинених у стані алкогол</w:t>
      </w:r>
      <w:r w:rsidRPr="00274310">
        <w:rPr>
          <w:rFonts w:ascii="Times New Roman" w:eastAsia="Times New Roman" w:hAnsi="Times New Roman"/>
          <w:color w:val="000000"/>
          <w:lang w:eastAsia="ru-RU"/>
        </w:rPr>
        <w:t>ьного сп’яніння;</w:t>
      </w:r>
    </w:p>
    <w:p w:rsidR="000B396B" w:rsidRPr="00274310" w:rsidRDefault="00D55E48" w:rsidP="004D1160">
      <w:pPr>
        <w:shd w:val="clear" w:color="auto" w:fill="FFFFFF"/>
        <w:tabs>
          <w:tab w:val="left" w:pos="708"/>
        </w:tabs>
        <w:autoSpaceDE w:val="0"/>
        <w:autoSpaceDN w:val="0"/>
        <w:spacing w:after="0" w:line="240" w:lineRule="auto"/>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w:t>
      </w:r>
      <w:r w:rsidR="000B396B" w:rsidRPr="00274310">
        <w:rPr>
          <w:rFonts w:ascii="Times New Roman" w:eastAsia="Times New Roman" w:hAnsi="Times New Roman"/>
          <w:color w:val="000000"/>
          <w:lang w:eastAsia="ru-RU"/>
        </w:rPr>
        <w:t>додер</w:t>
      </w:r>
      <w:r w:rsidR="000A5CE4" w:rsidRPr="00274310">
        <w:rPr>
          <w:rFonts w:ascii="Times New Roman" w:eastAsia="Times New Roman" w:hAnsi="Times New Roman"/>
          <w:color w:val="000000"/>
          <w:lang w:eastAsia="ru-RU"/>
        </w:rPr>
        <w:t>жанню</w:t>
      </w:r>
      <w:r w:rsidRPr="00274310">
        <w:rPr>
          <w:rFonts w:ascii="Times New Roman" w:eastAsia="Times New Roman" w:hAnsi="Times New Roman"/>
          <w:color w:val="000000"/>
          <w:lang w:eastAsia="ru-RU"/>
        </w:rPr>
        <w:t xml:space="preserve"> тиші у громадських місцях;</w:t>
      </w:r>
    </w:p>
    <w:p w:rsidR="00D55E48" w:rsidRPr="00274310" w:rsidRDefault="000A5CE4" w:rsidP="004D1160">
      <w:pPr>
        <w:spacing w:after="0" w:line="240" w:lineRule="auto"/>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-збереженню</w:t>
      </w:r>
      <w:r w:rsidR="00D55E48" w:rsidRPr="00274310">
        <w:rPr>
          <w:rFonts w:ascii="Times New Roman" w:eastAsia="Times New Roman" w:hAnsi="Times New Roman"/>
          <w:color w:val="000000"/>
          <w:lang w:eastAsia="ru-RU"/>
        </w:rPr>
        <w:t xml:space="preserve"> здоров’я громадян;</w:t>
      </w:r>
    </w:p>
    <w:p w:rsidR="00907A7E" w:rsidRPr="00274310" w:rsidRDefault="00D55E48" w:rsidP="004D1160">
      <w:pPr>
        <w:spacing w:after="0" w:line="240" w:lineRule="auto"/>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w:t>
      </w:r>
      <w:r w:rsidR="00907A7E" w:rsidRPr="00274310">
        <w:rPr>
          <w:rFonts w:ascii="Times New Roman" w:eastAsia="Times New Roman" w:hAnsi="Times New Roman"/>
          <w:color w:val="000000"/>
          <w:lang w:eastAsia="ru-RU"/>
        </w:rPr>
        <w:t>підвищенню ефективності заходів з обмеження шкідливого впли</w:t>
      </w:r>
      <w:r w:rsidR="00924C46" w:rsidRPr="00274310">
        <w:rPr>
          <w:rFonts w:ascii="Times New Roman" w:eastAsia="Times New Roman" w:hAnsi="Times New Roman"/>
          <w:color w:val="000000"/>
          <w:lang w:eastAsia="ru-RU"/>
        </w:rPr>
        <w:t>ву споживання алкоголю.</w:t>
      </w:r>
    </w:p>
    <w:p w:rsidR="008E2C3F" w:rsidRPr="00274310" w:rsidRDefault="008E2C3F" w:rsidP="004D1160">
      <w:pPr>
        <w:pStyle w:val="ae"/>
        <w:ind w:firstLine="567"/>
        <w:jc w:val="both"/>
        <w:rPr>
          <w:rFonts w:ascii="Times New Roman" w:hAnsi="Times New Roman" w:cs="Times New Roman"/>
          <w:color w:val="000000"/>
          <w:sz w:val="22"/>
          <w:szCs w:val="22"/>
          <w:shd w:val="clear" w:color="auto" w:fill="FFFFFF"/>
          <w:lang w:val="uk-UA"/>
        </w:rPr>
      </w:pPr>
    </w:p>
    <w:p w:rsidR="007020FA" w:rsidRPr="00274310" w:rsidRDefault="007020FA" w:rsidP="00FB2E31">
      <w:p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Основні групи (підгрупи), на які проблема справляє вплив:</w:t>
      </w:r>
    </w:p>
    <w:p w:rsidR="002108E4" w:rsidRPr="00274310" w:rsidRDefault="002108E4" w:rsidP="00FB2E31">
      <w:pPr>
        <w:spacing w:after="0" w:line="240" w:lineRule="auto"/>
        <w:jc w:val="both"/>
        <w:rPr>
          <w:rFonts w:ascii="Times New Roman" w:hAnsi="Times New Roman"/>
          <w:color w:val="000000"/>
          <w:lang w:eastAsia="ru-RU"/>
        </w:rPr>
      </w:pPr>
    </w:p>
    <w:tbl>
      <w:tblPr>
        <w:tblW w:w="9662" w:type="dxa"/>
        <w:tblLayout w:type="fixed"/>
        <w:tblCellMar>
          <w:left w:w="10" w:type="dxa"/>
          <w:right w:w="10" w:type="dxa"/>
        </w:tblCellMar>
        <w:tblLook w:val="00A0" w:firstRow="1" w:lastRow="0" w:firstColumn="1" w:lastColumn="0" w:noHBand="0" w:noVBand="0"/>
      </w:tblPr>
      <w:tblGrid>
        <w:gridCol w:w="4392"/>
        <w:gridCol w:w="2827"/>
        <w:gridCol w:w="2443"/>
      </w:tblGrid>
      <w:tr w:rsidR="007020FA" w:rsidRPr="00274310" w:rsidTr="00ED3085">
        <w:trPr>
          <w:trHeight w:hRule="exact" w:val="370"/>
        </w:trPr>
        <w:tc>
          <w:tcPr>
            <w:tcW w:w="4392"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Групи (підгрупи)</w:t>
            </w:r>
          </w:p>
        </w:tc>
        <w:tc>
          <w:tcPr>
            <w:tcW w:w="2827"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Так</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Ні</w:t>
            </w:r>
          </w:p>
        </w:tc>
      </w:tr>
      <w:tr w:rsidR="007020FA" w:rsidRPr="00274310" w:rsidTr="00ED3085">
        <w:trPr>
          <w:trHeight w:hRule="exact" w:val="471"/>
        </w:trPr>
        <w:tc>
          <w:tcPr>
            <w:tcW w:w="4392"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Громадяни</w:t>
            </w:r>
          </w:p>
        </w:tc>
        <w:tc>
          <w:tcPr>
            <w:tcW w:w="2827"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695EDF">
            <w:pPr>
              <w:spacing w:after="0" w:line="240" w:lineRule="auto"/>
              <w:jc w:val="center"/>
              <w:rPr>
                <w:rFonts w:ascii="Times New Roman" w:hAnsi="Times New Roman"/>
                <w:b/>
                <w:color w:val="000000"/>
                <w:lang w:eastAsia="ru-RU"/>
              </w:rPr>
            </w:pPr>
            <w:r w:rsidRPr="00274310">
              <w:rPr>
                <w:rFonts w:ascii="Times New Roman" w:hAnsi="Times New Roman"/>
                <w:b/>
                <w:color w:val="000000"/>
                <w:lang w:eastAsia="ru-RU"/>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7020FA" w:rsidRPr="00274310" w:rsidRDefault="007020FA" w:rsidP="00695EDF">
            <w:pPr>
              <w:spacing w:after="0" w:line="240" w:lineRule="auto"/>
              <w:jc w:val="center"/>
              <w:rPr>
                <w:rFonts w:ascii="Times New Roman" w:hAnsi="Times New Roman"/>
                <w:b/>
                <w:color w:val="000000"/>
                <w:lang w:eastAsia="ru-RU"/>
              </w:rPr>
            </w:pPr>
            <w:r w:rsidRPr="00274310">
              <w:rPr>
                <w:rFonts w:ascii="Times New Roman" w:hAnsi="Times New Roman"/>
                <w:b/>
                <w:color w:val="000000"/>
                <w:lang w:eastAsia="ru-RU"/>
              </w:rPr>
              <w:t>-</w:t>
            </w:r>
          </w:p>
        </w:tc>
      </w:tr>
      <w:tr w:rsidR="007020FA" w:rsidRPr="00274310" w:rsidTr="00ED3085">
        <w:trPr>
          <w:trHeight w:hRule="exact" w:val="379"/>
        </w:trPr>
        <w:tc>
          <w:tcPr>
            <w:tcW w:w="4392"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Органи місцевого самоврядування</w:t>
            </w:r>
          </w:p>
        </w:tc>
        <w:tc>
          <w:tcPr>
            <w:tcW w:w="2827"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b/>
                <w:color w:val="000000"/>
                <w:lang w:val="ru-RU" w:eastAsia="ru-RU"/>
              </w:rPr>
            </w:pPr>
            <w:r w:rsidRPr="00274310">
              <w:rPr>
                <w:rFonts w:ascii="Times New Roman" w:hAnsi="Times New Roman"/>
                <w:b/>
                <w:color w:val="000000"/>
                <w:lang w:val="ru-RU" w:eastAsia="ru-RU"/>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b/>
                <w:color w:val="000000"/>
                <w:lang w:eastAsia="ru-RU"/>
              </w:rPr>
            </w:pPr>
            <w:r w:rsidRPr="00274310">
              <w:rPr>
                <w:rFonts w:ascii="Times New Roman" w:hAnsi="Times New Roman"/>
                <w:b/>
                <w:color w:val="000000"/>
                <w:lang w:eastAsia="ru-RU"/>
              </w:rPr>
              <w:t>-</w:t>
            </w:r>
          </w:p>
        </w:tc>
      </w:tr>
      <w:tr w:rsidR="007020FA" w:rsidRPr="00274310" w:rsidTr="00ED3085">
        <w:trPr>
          <w:trHeight w:hRule="exact" w:val="540"/>
        </w:trPr>
        <w:tc>
          <w:tcPr>
            <w:tcW w:w="4392" w:type="dxa"/>
            <w:tcBorders>
              <w:top w:val="single" w:sz="4" w:space="0" w:color="auto"/>
              <w:left w:val="single" w:sz="4" w:space="0" w:color="auto"/>
              <w:bottom w:val="single" w:sz="4" w:space="0" w:color="auto"/>
            </w:tcBorders>
            <w:shd w:val="clear" w:color="auto" w:fill="FFFFFF"/>
            <w:vAlign w:val="center"/>
          </w:tcPr>
          <w:p w:rsidR="007020FA" w:rsidRPr="00274310" w:rsidRDefault="004F615F" w:rsidP="00FB2E31">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Суб’єкти господарювання</w:t>
            </w:r>
          </w:p>
        </w:tc>
        <w:tc>
          <w:tcPr>
            <w:tcW w:w="2827" w:type="dxa"/>
            <w:tcBorders>
              <w:top w:val="single" w:sz="4" w:space="0" w:color="auto"/>
              <w:left w:val="single" w:sz="4" w:space="0" w:color="auto"/>
              <w:bottom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b/>
                <w:color w:val="000000"/>
                <w:lang w:val="ru-RU" w:eastAsia="ru-RU"/>
              </w:rPr>
            </w:pPr>
            <w:r w:rsidRPr="00274310">
              <w:rPr>
                <w:rFonts w:ascii="Times New Roman" w:hAnsi="Times New Roman"/>
                <w:b/>
                <w:color w:val="000000"/>
                <w:lang w:val="ru-RU" w:eastAsia="ru-RU"/>
              </w:rPr>
              <w:t>+</w:t>
            </w:r>
          </w:p>
        </w:tc>
        <w:tc>
          <w:tcPr>
            <w:tcW w:w="2443" w:type="dxa"/>
            <w:tcBorders>
              <w:top w:val="single" w:sz="4" w:space="0" w:color="auto"/>
              <w:left w:val="single" w:sz="4" w:space="0" w:color="auto"/>
              <w:bottom w:val="single" w:sz="4" w:space="0" w:color="auto"/>
              <w:right w:val="single" w:sz="4" w:space="0" w:color="auto"/>
            </w:tcBorders>
            <w:shd w:val="clear" w:color="auto" w:fill="FFFFFF"/>
            <w:vAlign w:val="center"/>
          </w:tcPr>
          <w:p w:rsidR="007020FA" w:rsidRPr="00274310" w:rsidRDefault="007020FA" w:rsidP="00FB2E31">
            <w:pPr>
              <w:spacing w:after="0" w:line="240" w:lineRule="auto"/>
              <w:jc w:val="center"/>
              <w:rPr>
                <w:rFonts w:ascii="Times New Roman" w:hAnsi="Times New Roman"/>
                <w:b/>
                <w:color w:val="000000"/>
                <w:lang w:eastAsia="ru-RU"/>
              </w:rPr>
            </w:pPr>
            <w:r w:rsidRPr="00274310">
              <w:rPr>
                <w:rFonts w:ascii="Times New Roman" w:hAnsi="Times New Roman"/>
                <w:b/>
                <w:color w:val="000000"/>
                <w:lang w:eastAsia="ru-RU"/>
              </w:rPr>
              <w:t>-</w:t>
            </w:r>
          </w:p>
        </w:tc>
      </w:tr>
    </w:tbl>
    <w:p w:rsidR="007020FA" w:rsidRPr="00274310" w:rsidRDefault="007020FA" w:rsidP="00056773">
      <w:pPr>
        <w:spacing w:after="0" w:line="240" w:lineRule="auto"/>
        <w:jc w:val="center"/>
        <w:textAlignment w:val="baseline"/>
        <w:rPr>
          <w:rFonts w:ascii="Times New Roman" w:hAnsi="Times New Roman"/>
          <w:b/>
          <w:bCs/>
          <w:color w:val="000000"/>
          <w:bdr w:val="none" w:sz="0" w:space="0" w:color="auto" w:frame="1"/>
          <w:lang w:eastAsia="uk-UA"/>
        </w:rPr>
      </w:pPr>
    </w:p>
    <w:p w:rsidR="007020FA" w:rsidRPr="00274310" w:rsidRDefault="007020FA" w:rsidP="00056773">
      <w:pPr>
        <w:spacing w:after="0" w:line="240" w:lineRule="auto"/>
        <w:jc w:val="center"/>
        <w:textAlignment w:val="baseline"/>
        <w:rPr>
          <w:rFonts w:ascii="Times New Roman" w:hAnsi="Times New Roman"/>
          <w:color w:val="000000"/>
          <w:bdr w:val="none" w:sz="0" w:space="0" w:color="auto" w:frame="1"/>
          <w:lang w:eastAsia="uk-UA"/>
        </w:rPr>
      </w:pPr>
      <w:r w:rsidRPr="00274310">
        <w:rPr>
          <w:rFonts w:ascii="Times New Roman" w:hAnsi="Times New Roman"/>
          <w:b/>
          <w:bCs/>
          <w:color w:val="000000"/>
          <w:bdr w:val="none" w:sz="0" w:space="0" w:color="auto" w:frame="1"/>
          <w:lang w:eastAsia="uk-UA"/>
        </w:rPr>
        <w:t>II. Цілі державного регулювання</w:t>
      </w:r>
    </w:p>
    <w:p w:rsidR="00437F95" w:rsidRPr="00274310" w:rsidRDefault="00437F95" w:rsidP="0076702D">
      <w:pPr>
        <w:spacing w:after="0" w:line="240" w:lineRule="auto"/>
        <w:ind w:firstLine="567"/>
        <w:jc w:val="both"/>
        <w:rPr>
          <w:rFonts w:ascii="Times New Roman" w:hAnsi="Times New Roman"/>
          <w:color w:val="000000"/>
          <w:shd w:val="clear" w:color="auto" w:fill="FFFFFF"/>
        </w:rPr>
      </w:pPr>
      <w:bookmarkStart w:id="3" w:name="n100"/>
      <w:bookmarkStart w:id="4" w:name="n101"/>
      <w:bookmarkEnd w:id="3"/>
      <w:bookmarkEnd w:id="4"/>
    </w:p>
    <w:p w:rsidR="00930186" w:rsidRPr="00274310" w:rsidRDefault="00437F95" w:rsidP="004D1160">
      <w:pPr>
        <w:spacing w:after="0" w:line="240" w:lineRule="auto"/>
        <w:ind w:firstLine="567"/>
        <w:jc w:val="both"/>
        <w:rPr>
          <w:rFonts w:ascii="Times New Roman" w:hAnsi="Times New Roman"/>
          <w:color w:val="000000"/>
          <w:shd w:val="clear" w:color="auto" w:fill="FFFFFF"/>
        </w:rPr>
      </w:pPr>
      <w:r w:rsidRPr="00274310">
        <w:rPr>
          <w:rFonts w:ascii="Times New Roman" w:hAnsi="Times New Roman"/>
          <w:color w:val="000000"/>
          <w:shd w:val="clear" w:color="auto" w:fill="FFFFFF"/>
        </w:rPr>
        <w:t>Шляхом державного регулювання пропонується розв’язати</w:t>
      </w:r>
      <w:r w:rsidR="00930186" w:rsidRPr="00274310">
        <w:rPr>
          <w:rFonts w:ascii="Times New Roman" w:hAnsi="Times New Roman"/>
          <w:color w:val="000000"/>
          <w:shd w:val="clear" w:color="auto" w:fill="FFFFFF"/>
        </w:rPr>
        <w:t xml:space="preserve"> проблему надмірного вживання алкогольних напої</w:t>
      </w:r>
      <w:r w:rsidR="00034F7C" w:rsidRPr="00274310">
        <w:rPr>
          <w:rFonts w:ascii="Times New Roman" w:hAnsi="Times New Roman"/>
          <w:color w:val="000000"/>
          <w:shd w:val="clear" w:color="auto" w:fill="FFFFFF"/>
        </w:rPr>
        <w:t xml:space="preserve">в через </w:t>
      </w:r>
      <w:r w:rsidR="00930186" w:rsidRPr="00274310">
        <w:rPr>
          <w:rFonts w:ascii="Times New Roman" w:hAnsi="Times New Roman"/>
          <w:color w:val="000000"/>
          <w:shd w:val="clear" w:color="auto" w:fill="FFFFFF"/>
        </w:rPr>
        <w:t>обмеження</w:t>
      </w:r>
      <w:r w:rsidR="00034F7C" w:rsidRPr="00274310">
        <w:rPr>
          <w:rFonts w:ascii="Times New Roman" w:hAnsi="Times New Roman"/>
          <w:color w:val="000000"/>
          <w:shd w:val="clear" w:color="auto" w:fill="FFFFFF"/>
        </w:rPr>
        <w:t xml:space="preserve">  часу </w:t>
      </w:r>
      <w:r w:rsidR="00930186" w:rsidRPr="00274310">
        <w:rPr>
          <w:rFonts w:ascii="Times New Roman" w:hAnsi="Times New Roman"/>
          <w:color w:val="000000"/>
          <w:shd w:val="clear" w:color="auto" w:fill="FFFFFF"/>
        </w:rPr>
        <w:t>їх реалізації</w:t>
      </w:r>
      <w:r w:rsidR="00034F7C" w:rsidRPr="00274310">
        <w:rPr>
          <w:rFonts w:ascii="Times New Roman" w:hAnsi="Times New Roman"/>
          <w:color w:val="000000"/>
          <w:shd w:val="clear" w:color="auto" w:fill="FFFFFF"/>
        </w:rPr>
        <w:t>.</w:t>
      </w:r>
    </w:p>
    <w:p w:rsidR="000A5CE4" w:rsidRPr="00274310" w:rsidRDefault="004F3277" w:rsidP="004D1160">
      <w:pPr>
        <w:spacing w:after="0" w:line="240" w:lineRule="auto"/>
        <w:ind w:firstLine="567"/>
        <w:jc w:val="both"/>
        <w:rPr>
          <w:rFonts w:ascii="Times New Roman" w:hAnsi="Times New Roman"/>
          <w:color w:val="000000"/>
          <w:shd w:val="clear" w:color="auto" w:fill="FFFFFF"/>
        </w:rPr>
      </w:pPr>
      <w:r w:rsidRPr="00274310">
        <w:rPr>
          <w:rFonts w:ascii="Times New Roman" w:hAnsi="Times New Roman"/>
          <w:color w:val="000000"/>
          <w:shd w:val="clear" w:color="auto" w:fill="FFFFFF"/>
        </w:rPr>
        <w:t>П</w:t>
      </w:r>
      <w:r w:rsidR="007020FA" w:rsidRPr="00274310">
        <w:rPr>
          <w:rFonts w:ascii="Times New Roman" w:hAnsi="Times New Roman"/>
          <w:color w:val="000000"/>
          <w:shd w:val="clear" w:color="auto" w:fill="FFFFFF"/>
        </w:rPr>
        <w:t>рийн</w:t>
      </w:r>
      <w:r w:rsidRPr="00274310">
        <w:rPr>
          <w:rFonts w:ascii="Times New Roman" w:hAnsi="Times New Roman"/>
          <w:color w:val="000000"/>
          <w:shd w:val="clear" w:color="auto" w:fill="FFFFFF"/>
        </w:rPr>
        <w:t>яття даного регуляторно</w:t>
      </w:r>
      <w:r w:rsidR="00251A08" w:rsidRPr="00274310">
        <w:rPr>
          <w:rFonts w:ascii="Times New Roman" w:hAnsi="Times New Roman"/>
          <w:color w:val="000000"/>
          <w:shd w:val="clear" w:color="auto" w:fill="FFFFFF"/>
        </w:rPr>
        <w:t>го акта  вплине на</w:t>
      </w:r>
      <w:r w:rsidR="000A5CE4" w:rsidRPr="00274310">
        <w:rPr>
          <w:rFonts w:ascii="Times New Roman" w:hAnsi="Times New Roman"/>
          <w:color w:val="000000"/>
          <w:shd w:val="clear" w:color="auto" w:fill="FFFFFF"/>
        </w:rPr>
        <w:t>:</w:t>
      </w:r>
    </w:p>
    <w:p w:rsidR="000A5CE4" w:rsidRPr="00274310" w:rsidRDefault="000A5CE4" w:rsidP="004D1160">
      <w:pPr>
        <w:spacing w:after="0" w:line="240" w:lineRule="auto"/>
        <w:jc w:val="both"/>
        <w:rPr>
          <w:rFonts w:ascii="Times New Roman" w:hAnsi="Times New Roman"/>
          <w:color w:val="000000"/>
          <w:shd w:val="clear" w:color="auto" w:fill="FFFFFF"/>
        </w:rPr>
      </w:pPr>
      <w:r w:rsidRPr="00274310">
        <w:rPr>
          <w:rFonts w:ascii="Times New Roman" w:hAnsi="Times New Roman"/>
          <w:color w:val="000000"/>
          <w:shd w:val="clear" w:color="auto" w:fill="FFFFFF"/>
        </w:rPr>
        <w:t xml:space="preserve">- </w:t>
      </w:r>
      <w:r w:rsidR="004F3277" w:rsidRPr="00274310">
        <w:rPr>
          <w:rFonts w:ascii="Times New Roman" w:hAnsi="Times New Roman"/>
          <w:color w:val="000000"/>
          <w:shd w:val="clear" w:color="auto" w:fill="FFFFFF"/>
        </w:rPr>
        <w:t xml:space="preserve">дотримання тиші </w:t>
      </w:r>
      <w:r w:rsidR="00C73924" w:rsidRPr="00274310">
        <w:rPr>
          <w:rFonts w:ascii="Times New Roman" w:hAnsi="Times New Roman"/>
          <w:color w:val="000000"/>
          <w:shd w:val="clear" w:color="auto" w:fill="FFFFFF"/>
        </w:rPr>
        <w:t xml:space="preserve"> та громадськ</w:t>
      </w:r>
      <w:r w:rsidR="006247B4" w:rsidRPr="00274310">
        <w:rPr>
          <w:rFonts w:ascii="Times New Roman" w:hAnsi="Times New Roman"/>
          <w:color w:val="000000"/>
          <w:shd w:val="clear" w:color="auto" w:fill="FFFFFF"/>
        </w:rPr>
        <w:t>ого порядку на території міста</w:t>
      </w:r>
      <w:r w:rsidR="00251A08" w:rsidRPr="00274310">
        <w:rPr>
          <w:rFonts w:ascii="Times New Roman" w:hAnsi="Times New Roman"/>
          <w:color w:val="000000"/>
          <w:shd w:val="clear" w:color="auto" w:fill="FFFFFF"/>
        </w:rPr>
        <w:t xml:space="preserve"> в нічний час</w:t>
      </w:r>
      <w:r w:rsidR="006247B4" w:rsidRPr="00274310">
        <w:rPr>
          <w:rFonts w:ascii="Times New Roman" w:hAnsi="Times New Roman"/>
          <w:color w:val="000000"/>
          <w:shd w:val="clear" w:color="auto" w:fill="FFFFFF"/>
        </w:rPr>
        <w:t>;</w:t>
      </w:r>
    </w:p>
    <w:p w:rsidR="00985273" w:rsidRPr="00274310" w:rsidRDefault="00F97091" w:rsidP="004D1160">
      <w:pPr>
        <w:spacing w:after="0" w:line="240" w:lineRule="auto"/>
        <w:jc w:val="both"/>
        <w:rPr>
          <w:rFonts w:ascii="Times New Roman" w:eastAsia="Times New Roman" w:hAnsi="Times New Roman"/>
          <w:color w:val="000000"/>
          <w:lang w:eastAsia="ru-RU"/>
        </w:rPr>
      </w:pPr>
      <w:r w:rsidRPr="00274310">
        <w:rPr>
          <w:rFonts w:ascii="Times New Roman" w:hAnsi="Times New Roman"/>
          <w:color w:val="000000"/>
          <w:shd w:val="clear" w:color="auto" w:fill="FFFFFF"/>
        </w:rPr>
        <w:t xml:space="preserve">- </w:t>
      </w:r>
      <w:r w:rsidR="00985273" w:rsidRPr="00274310">
        <w:rPr>
          <w:rFonts w:ascii="Times New Roman" w:hAnsi="Times New Roman"/>
          <w:color w:val="000000"/>
          <w:shd w:val="clear" w:color="auto" w:fill="FFFFFF"/>
        </w:rPr>
        <w:t>змен</w:t>
      </w:r>
      <w:r w:rsidR="00251A08" w:rsidRPr="00274310">
        <w:rPr>
          <w:rFonts w:ascii="Times New Roman" w:hAnsi="Times New Roman"/>
          <w:color w:val="000000"/>
          <w:shd w:val="clear" w:color="auto" w:fill="FFFFFF"/>
        </w:rPr>
        <w:t xml:space="preserve">шення кількості </w:t>
      </w:r>
      <w:r w:rsidR="0080650E" w:rsidRPr="00274310">
        <w:rPr>
          <w:rFonts w:ascii="Times New Roman" w:hAnsi="Times New Roman"/>
          <w:color w:val="000000"/>
          <w:shd w:val="clear" w:color="auto" w:fill="FFFFFF"/>
        </w:rPr>
        <w:t xml:space="preserve"> </w:t>
      </w:r>
      <w:r w:rsidR="00251A08" w:rsidRPr="00274310">
        <w:rPr>
          <w:rFonts w:ascii="Times New Roman" w:eastAsia="Times New Roman" w:hAnsi="Times New Roman"/>
          <w:color w:val="000000"/>
          <w:lang w:eastAsia="ru-RU"/>
        </w:rPr>
        <w:t>правопорушень</w:t>
      </w:r>
      <w:r w:rsidR="000B396B" w:rsidRPr="00274310">
        <w:rPr>
          <w:rFonts w:ascii="Times New Roman" w:eastAsia="Times New Roman" w:hAnsi="Times New Roman"/>
          <w:color w:val="000000"/>
          <w:lang w:eastAsia="ru-RU"/>
        </w:rPr>
        <w:t xml:space="preserve">, </w:t>
      </w:r>
      <w:r w:rsidR="006247B4" w:rsidRPr="00274310">
        <w:rPr>
          <w:rFonts w:ascii="Times New Roman" w:eastAsia="Times New Roman" w:hAnsi="Times New Roman"/>
          <w:color w:val="000000"/>
          <w:lang w:eastAsia="ru-RU"/>
        </w:rPr>
        <w:t xml:space="preserve">які скоюються у </w:t>
      </w:r>
      <w:r w:rsidRPr="00274310">
        <w:rPr>
          <w:rFonts w:ascii="Times New Roman" w:eastAsia="Times New Roman" w:hAnsi="Times New Roman"/>
          <w:color w:val="000000"/>
          <w:lang w:eastAsia="ru-RU"/>
        </w:rPr>
        <w:t>стані  алкогольного сп’яніння</w:t>
      </w:r>
      <w:r w:rsidR="00985273" w:rsidRPr="00274310">
        <w:rPr>
          <w:rFonts w:ascii="Times New Roman" w:eastAsia="Times New Roman" w:hAnsi="Times New Roman"/>
          <w:color w:val="000000"/>
          <w:lang w:eastAsia="ru-RU"/>
        </w:rPr>
        <w:t>;</w:t>
      </w:r>
    </w:p>
    <w:p w:rsidR="00251A08" w:rsidRPr="00274310" w:rsidRDefault="00251A08" w:rsidP="004D1160">
      <w:pPr>
        <w:spacing w:after="0" w:line="240" w:lineRule="auto"/>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 попередження правопорушень, пов’язаних із зловживанням алкоголем;</w:t>
      </w:r>
    </w:p>
    <w:p w:rsidR="000B396B" w:rsidRPr="00274310" w:rsidRDefault="00985273" w:rsidP="004D1160">
      <w:pPr>
        <w:spacing w:after="0" w:line="240" w:lineRule="auto"/>
        <w:jc w:val="both"/>
        <w:rPr>
          <w:rFonts w:ascii="Times New Roman" w:eastAsia="Times New Roman" w:hAnsi="Times New Roman"/>
          <w:color w:val="000000"/>
          <w:lang w:eastAsia="ru-RU"/>
        </w:rPr>
      </w:pPr>
      <w:r w:rsidRPr="00274310">
        <w:rPr>
          <w:rFonts w:ascii="Times New Roman" w:eastAsia="Times New Roman" w:hAnsi="Times New Roman"/>
          <w:color w:val="000000"/>
          <w:lang w:eastAsia="ru-RU"/>
        </w:rPr>
        <w:t xml:space="preserve">- </w:t>
      </w:r>
      <w:r w:rsidR="00251A08" w:rsidRPr="00274310">
        <w:rPr>
          <w:rFonts w:ascii="Times New Roman" w:eastAsia="Times New Roman" w:hAnsi="Times New Roman"/>
          <w:color w:val="000000"/>
          <w:lang w:eastAsia="ru-RU"/>
        </w:rPr>
        <w:t xml:space="preserve">запобігання шкідливому </w:t>
      </w:r>
      <w:r w:rsidR="00F97091" w:rsidRPr="00274310">
        <w:rPr>
          <w:rFonts w:ascii="Times New Roman" w:eastAsia="Times New Roman" w:hAnsi="Times New Roman"/>
          <w:color w:val="000000"/>
          <w:lang w:eastAsia="ru-RU"/>
        </w:rPr>
        <w:t xml:space="preserve"> впливу</w:t>
      </w:r>
      <w:r w:rsidR="00164EA9" w:rsidRPr="00274310">
        <w:rPr>
          <w:rFonts w:ascii="Times New Roman" w:eastAsia="Times New Roman" w:hAnsi="Times New Roman"/>
          <w:color w:val="000000"/>
          <w:lang w:eastAsia="ru-RU"/>
        </w:rPr>
        <w:t xml:space="preserve"> алкоголю на </w:t>
      </w:r>
      <w:r w:rsidR="00F97091" w:rsidRPr="00274310">
        <w:rPr>
          <w:rFonts w:ascii="Times New Roman" w:eastAsia="Times New Roman" w:hAnsi="Times New Roman"/>
          <w:color w:val="000000"/>
          <w:lang w:eastAsia="ru-RU"/>
        </w:rPr>
        <w:t>стан здоров’я громади міста</w:t>
      </w:r>
      <w:r w:rsidR="000B396B" w:rsidRPr="00274310">
        <w:rPr>
          <w:rFonts w:ascii="Times New Roman" w:eastAsia="Times New Roman" w:hAnsi="Times New Roman"/>
          <w:color w:val="000000"/>
          <w:lang w:eastAsia="ru-RU"/>
        </w:rPr>
        <w:t>.</w:t>
      </w:r>
    </w:p>
    <w:p w:rsidR="00A24621" w:rsidRPr="00274310" w:rsidRDefault="00A24621" w:rsidP="00FE4CCC">
      <w:pPr>
        <w:spacing w:after="0" w:line="240" w:lineRule="auto"/>
        <w:textAlignment w:val="baseline"/>
        <w:rPr>
          <w:rFonts w:ascii="Times New Roman" w:hAnsi="Times New Roman"/>
          <w:b/>
          <w:bCs/>
          <w:color w:val="0070C0"/>
          <w:bdr w:val="none" w:sz="0" w:space="0" w:color="auto" w:frame="1"/>
          <w:lang w:eastAsia="uk-UA"/>
        </w:rPr>
      </w:pPr>
    </w:p>
    <w:p w:rsidR="00A24621" w:rsidRPr="00274310" w:rsidRDefault="00A24621" w:rsidP="00FE4CCC">
      <w:pPr>
        <w:spacing w:after="0" w:line="240" w:lineRule="auto"/>
        <w:textAlignment w:val="baseline"/>
        <w:rPr>
          <w:rFonts w:ascii="Times New Roman" w:hAnsi="Times New Roman"/>
          <w:b/>
          <w:bCs/>
          <w:color w:val="0070C0"/>
          <w:bdr w:val="none" w:sz="0" w:space="0" w:color="auto" w:frame="1"/>
          <w:lang w:eastAsia="uk-UA"/>
        </w:rPr>
      </w:pPr>
    </w:p>
    <w:p w:rsidR="007020FA" w:rsidRPr="00274310" w:rsidRDefault="007020FA" w:rsidP="00952928">
      <w:pPr>
        <w:spacing w:after="0" w:line="240" w:lineRule="auto"/>
        <w:jc w:val="center"/>
        <w:textAlignment w:val="baseline"/>
        <w:rPr>
          <w:rFonts w:ascii="Times New Roman" w:hAnsi="Times New Roman"/>
          <w:b/>
          <w:bCs/>
          <w:color w:val="000000"/>
          <w:bdr w:val="none" w:sz="0" w:space="0" w:color="auto" w:frame="1"/>
          <w:lang w:eastAsia="uk-UA"/>
        </w:rPr>
      </w:pPr>
      <w:r w:rsidRPr="00274310">
        <w:rPr>
          <w:rFonts w:ascii="Times New Roman" w:hAnsi="Times New Roman"/>
          <w:b/>
          <w:bCs/>
          <w:color w:val="000000"/>
          <w:bdr w:val="none" w:sz="0" w:space="0" w:color="auto" w:frame="1"/>
          <w:lang w:eastAsia="uk-UA"/>
        </w:rPr>
        <w:t xml:space="preserve"> III. Визначення та оцінка </w:t>
      </w:r>
    </w:p>
    <w:p w:rsidR="007020FA" w:rsidRPr="00274310" w:rsidRDefault="007020FA" w:rsidP="00952928">
      <w:pPr>
        <w:spacing w:after="0" w:line="240" w:lineRule="auto"/>
        <w:jc w:val="center"/>
        <w:textAlignment w:val="baseline"/>
        <w:rPr>
          <w:rFonts w:ascii="Times New Roman" w:hAnsi="Times New Roman"/>
          <w:b/>
          <w:color w:val="000000"/>
          <w:bdr w:val="none" w:sz="0" w:space="0" w:color="auto" w:frame="1"/>
          <w:lang w:eastAsia="uk-UA"/>
        </w:rPr>
      </w:pPr>
      <w:r w:rsidRPr="00274310">
        <w:rPr>
          <w:rFonts w:ascii="Times New Roman" w:hAnsi="Times New Roman"/>
          <w:b/>
          <w:bCs/>
          <w:color w:val="000000"/>
          <w:bdr w:val="none" w:sz="0" w:space="0" w:color="auto" w:frame="1"/>
          <w:lang w:eastAsia="uk-UA"/>
        </w:rPr>
        <w:t>альтернативних способів досягнення цілей</w:t>
      </w:r>
    </w:p>
    <w:p w:rsidR="007020FA" w:rsidRPr="00274310" w:rsidRDefault="007020FA" w:rsidP="00952928">
      <w:pPr>
        <w:spacing w:after="0" w:line="240" w:lineRule="auto"/>
        <w:ind w:firstLine="450"/>
        <w:jc w:val="both"/>
        <w:textAlignment w:val="baseline"/>
        <w:rPr>
          <w:rFonts w:ascii="Times New Roman" w:hAnsi="Times New Roman"/>
          <w:b/>
          <w:i/>
          <w:color w:val="000000"/>
          <w:bdr w:val="none" w:sz="0" w:space="0" w:color="auto" w:frame="1"/>
          <w:lang w:eastAsia="uk-UA"/>
        </w:rPr>
      </w:pPr>
      <w:bookmarkStart w:id="5" w:name="n102"/>
      <w:bookmarkEnd w:id="5"/>
    </w:p>
    <w:p w:rsidR="007020FA" w:rsidRPr="00274310" w:rsidRDefault="007020FA" w:rsidP="00934E90">
      <w:pPr>
        <w:spacing w:after="0" w:line="240" w:lineRule="auto"/>
        <w:ind w:firstLine="450"/>
        <w:jc w:val="center"/>
        <w:textAlignment w:val="baseline"/>
        <w:rPr>
          <w:rFonts w:ascii="Times New Roman" w:hAnsi="Times New Roman"/>
          <w:b/>
          <w:i/>
          <w:color w:val="000000"/>
          <w:bdr w:val="none" w:sz="0" w:space="0" w:color="auto" w:frame="1"/>
          <w:lang w:eastAsia="uk-UA"/>
        </w:rPr>
      </w:pPr>
      <w:r w:rsidRPr="00274310">
        <w:rPr>
          <w:rFonts w:ascii="Times New Roman" w:hAnsi="Times New Roman"/>
          <w:b/>
          <w:i/>
          <w:color w:val="000000"/>
          <w:bdr w:val="none" w:sz="0" w:space="0" w:color="auto" w:frame="1"/>
          <w:lang w:eastAsia="uk-UA"/>
        </w:rPr>
        <w:t>1. Визначення альтернативних способів</w:t>
      </w:r>
    </w:p>
    <w:tbl>
      <w:tblPr>
        <w:tblW w:w="9800" w:type="dxa"/>
        <w:tblCellMar>
          <w:left w:w="10" w:type="dxa"/>
          <w:right w:w="10" w:type="dxa"/>
        </w:tblCellMar>
        <w:tblLook w:val="00A0" w:firstRow="1" w:lastRow="0" w:firstColumn="1" w:lastColumn="0" w:noHBand="0" w:noVBand="0"/>
      </w:tblPr>
      <w:tblGrid>
        <w:gridCol w:w="3412"/>
        <w:gridCol w:w="6388"/>
      </w:tblGrid>
      <w:tr w:rsidR="007020FA" w:rsidRPr="00274310" w:rsidTr="00E12FA6">
        <w:trPr>
          <w:trHeight w:hRule="exact" w:val="421"/>
        </w:trPr>
        <w:tc>
          <w:tcPr>
            <w:tcW w:w="3412" w:type="dxa"/>
            <w:tcBorders>
              <w:top w:val="single" w:sz="4" w:space="0" w:color="auto"/>
              <w:left w:val="single" w:sz="4" w:space="0" w:color="auto"/>
            </w:tcBorders>
            <w:shd w:val="clear" w:color="auto" w:fill="FFFFFF"/>
            <w:vAlign w:val="center"/>
          </w:tcPr>
          <w:p w:rsidR="007020FA" w:rsidRPr="00274310" w:rsidRDefault="007020FA" w:rsidP="00E34D82">
            <w:pPr>
              <w:widowControl w:val="0"/>
              <w:spacing w:after="0" w:line="240" w:lineRule="exact"/>
              <w:jc w:val="center"/>
              <w:rPr>
                <w:rFonts w:ascii="Times New Roman" w:hAnsi="Times New Roman"/>
                <w:color w:val="000000"/>
                <w:spacing w:val="1"/>
                <w:lang w:val="ru-RU"/>
              </w:rPr>
            </w:pPr>
            <w:bookmarkStart w:id="6" w:name="n103"/>
            <w:bookmarkEnd w:id="6"/>
            <w:r w:rsidRPr="00274310">
              <w:rPr>
                <w:rFonts w:ascii="Times New Roman" w:hAnsi="Times New Roman"/>
                <w:color w:val="000000"/>
                <w:spacing w:val="1"/>
                <w:shd w:val="clear" w:color="auto" w:fill="FFFFFF"/>
                <w:lang w:eastAsia="uk-UA"/>
              </w:rPr>
              <w:t>Вид альтернативи</w:t>
            </w:r>
          </w:p>
        </w:tc>
        <w:tc>
          <w:tcPr>
            <w:tcW w:w="6388" w:type="dxa"/>
            <w:tcBorders>
              <w:top w:val="single" w:sz="4" w:space="0" w:color="auto"/>
              <w:left w:val="single" w:sz="4" w:space="0" w:color="auto"/>
              <w:bottom w:val="single" w:sz="4" w:space="0" w:color="auto"/>
              <w:right w:val="single" w:sz="4" w:space="0" w:color="auto"/>
            </w:tcBorders>
            <w:shd w:val="clear" w:color="auto" w:fill="FFFFFF"/>
            <w:vAlign w:val="center"/>
          </w:tcPr>
          <w:p w:rsidR="007020FA" w:rsidRPr="00274310" w:rsidRDefault="007020FA" w:rsidP="00E34D82">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Опис альтернативи</w:t>
            </w:r>
          </w:p>
        </w:tc>
      </w:tr>
      <w:tr w:rsidR="007020FA" w:rsidRPr="00274310" w:rsidTr="00D476A1">
        <w:trPr>
          <w:trHeight w:hRule="exact" w:val="1784"/>
        </w:trPr>
        <w:tc>
          <w:tcPr>
            <w:tcW w:w="3412" w:type="dxa"/>
            <w:tcBorders>
              <w:top w:val="single" w:sz="4" w:space="0" w:color="auto"/>
              <w:left w:val="single" w:sz="4" w:space="0" w:color="auto"/>
              <w:bottom w:val="single" w:sz="4" w:space="0" w:color="auto"/>
            </w:tcBorders>
            <w:shd w:val="clear" w:color="auto" w:fill="FFFFFF"/>
          </w:tcPr>
          <w:p w:rsidR="007020FA" w:rsidRPr="00274310" w:rsidRDefault="007020FA" w:rsidP="00E34D82">
            <w:pPr>
              <w:widowControl w:val="0"/>
              <w:spacing w:after="0" w:line="240" w:lineRule="exact"/>
              <w:ind w:left="80"/>
              <w:jc w:val="center"/>
              <w:rPr>
                <w:rFonts w:ascii="Times New Roman" w:hAnsi="Times New Roman"/>
                <w:color w:val="000000"/>
                <w:spacing w:val="1"/>
                <w:shd w:val="clear" w:color="auto" w:fill="FFFFFF"/>
                <w:lang w:eastAsia="uk-UA"/>
              </w:rPr>
            </w:pPr>
            <w:r w:rsidRPr="00274310">
              <w:rPr>
                <w:rFonts w:ascii="Times New Roman" w:hAnsi="Times New Roman"/>
                <w:color w:val="000000"/>
                <w:spacing w:val="1"/>
                <w:shd w:val="clear" w:color="auto" w:fill="FFFFFF"/>
                <w:lang w:eastAsia="uk-UA"/>
              </w:rPr>
              <w:t>Альтернатива 1.</w:t>
            </w:r>
          </w:p>
          <w:p w:rsidR="007020FA" w:rsidRPr="00274310" w:rsidRDefault="00251A08" w:rsidP="00A51E46">
            <w:pPr>
              <w:widowControl w:val="0"/>
              <w:spacing w:after="0" w:line="240" w:lineRule="exact"/>
              <w:ind w:left="80"/>
              <w:jc w:val="center"/>
              <w:rPr>
                <w:rFonts w:ascii="Times New Roman" w:hAnsi="Times New Roman"/>
                <w:color w:val="000000"/>
                <w:spacing w:val="1"/>
              </w:rPr>
            </w:pPr>
            <w:r w:rsidRPr="00274310">
              <w:rPr>
                <w:rFonts w:ascii="Times New Roman" w:hAnsi="Times New Roman"/>
                <w:color w:val="000000"/>
                <w:shd w:val="clear" w:color="auto" w:fill="FFFFFF"/>
              </w:rPr>
              <w:t>Відмова від прийняття цього регуляторного акта</w:t>
            </w:r>
          </w:p>
        </w:tc>
        <w:tc>
          <w:tcPr>
            <w:tcW w:w="6388" w:type="dxa"/>
            <w:tcBorders>
              <w:top w:val="single" w:sz="4" w:space="0" w:color="auto"/>
              <w:left w:val="single" w:sz="4" w:space="0" w:color="auto"/>
              <w:bottom w:val="single" w:sz="4" w:space="0" w:color="auto"/>
              <w:right w:val="single" w:sz="4" w:space="0" w:color="auto"/>
            </w:tcBorders>
            <w:shd w:val="clear" w:color="auto" w:fill="FFFFFF"/>
          </w:tcPr>
          <w:p w:rsidR="007020FA" w:rsidRPr="00274310" w:rsidRDefault="00251A08" w:rsidP="004954A2">
            <w:pPr>
              <w:widowControl w:val="0"/>
              <w:spacing w:after="0" w:line="274" w:lineRule="exact"/>
              <w:ind w:left="132" w:right="141"/>
              <w:jc w:val="both"/>
              <w:rPr>
                <w:rFonts w:ascii="Times New Roman" w:hAnsi="Times New Roman"/>
                <w:color w:val="000000"/>
                <w:shd w:val="clear" w:color="auto" w:fill="FFFFFF"/>
              </w:rPr>
            </w:pPr>
            <w:r w:rsidRPr="00274310">
              <w:rPr>
                <w:rFonts w:ascii="Times New Roman" w:hAnsi="Times New Roman"/>
              </w:rPr>
              <w:t>А</w:t>
            </w:r>
            <w:r w:rsidR="004954A2" w:rsidRPr="00274310">
              <w:rPr>
                <w:rFonts w:ascii="Times New Roman" w:hAnsi="Times New Roman"/>
              </w:rPr>
              <w:t xml:space="preserve">льтернатива </w:t>
            </w:r>
            <w:r w:rsidR="00E12FA6" w:rsidRPr="00274310">
              <w:rPr>
                <w:rFonts w:ascii="Times New Roman" w:hAnsi="Times New Roman"/>
              </w:rPr>
              <w:t xml:space="preserve">є  </w:t>
            </w:r>
            <w:r w:rsidR="00B05AE9" w:rsidRPr="00274310">
              <w:rPr>
                <w:rFonts w:ascii="Times New Roman" w:hAnsi="Times New Roman"/>
              </w:rPr>
              <w:t>не</w:t>
            </w:r>
            <w:r w:rsidR="00E12FA6" w:rsidRPr="00274310">
              <w:rPr>
                <w:rFonts w:ascii="Times New Roman" w:hAnsi="Times New Roman"/>
              </w:rPr>
              <w:t>прийнятною</w:t>
            </w:r>
            <w:r w:rsidR="00E236E6" w:rsidRPr="00274310">
              <w:rPr>
                <w:rFonts w:ascii="Times New Roman" w:hAnsi="Times New Roman"/>
                <w:color w:val="000000"/>
                <w:shd w:val="clear" w:color="auto" w:fill="FFFFFF"/>
              </w:rPr>
              <w:t xml:space="preserve">, </w:t>
            </w:r>
            <w:r w:rsidR="006247B4" w:rsidRPr="00274310">
              <w:rPr>
                <w:rFonts w:ascii="Times New Roman" w:hAnsi="Times New Roman"/>
                <w:color w:val="000000"/>
                <w:shd w:val="clear" w:color="auto" w:fill="FFFFFF"/>
              </w:rPr>
              <w:t>оскільки не буде вирішена проблема щодо впорядкування продаж</w:t>
            </w:r>
            <w:r w:rsidRPr="00274310">
              <w:rPr>
                <w:rFonts w:ascii="Times New Roman" w:hAnsi="Times New Roman"/>
                <w:color w:val="000000"/>
                <w:shd w:val="clear" w:color="auto" w:fill="FFFFFF"/>
              </w:rPr>
              <w:t xml:space="preserve">у алкогольних напоїв, зменшення </w:t>
            </w:r>
            <w:r w:rsidR="006247B4" w:rsidRPr="00274310">
              <w:rPr>
                <w:rFonts w:ascii="Times New Roman" w:hAnsi="Times New Roman"/>
                <w:color w:val="000000"/>
                <w:shd w:val="clear" w:color="auto" w:fill="FFFFFF"/>
              </w:rPr>
              <w:t xml:space="preserve"> скарг щодо порушення тиші у нічний час, зменшення протиправних дій скоєних у стані</w:t>
            </w:r>
            <w:r w:rsidRPr="00274310">
              <w:rPr>
                <w:rFonts w:ascii="Times New Roman" w:hAnsi="Times New Roman"/>
                <w:color w:val="000000"/>
                <w:shd w:val="clear" w:color="auto" w:fill="FFFFFF"/>
              </w:rPr>
              <w:t xml:space="preserve"> алкогольного </w:t>
            </w:r>
            <w:r w:rsidR="00AC2416" w:rsidRPr="00274310">
              <w:rPr>
                <w:rFonts w:ascii="Times New Roman" w:hAnsi="Times New Roman"/>
                <w:color w:val="000000"/>
                <w:shd w:val="clear" w:color="auto" w:fill="FFFFFF"/>
              </w:rPr>
              <w:t>сп’яніння</w:t>
            </w:r>
            <w:r w:rsidR="004954A2" w:rsidRPr="00274310">
              <w:rPr>
                <w:rFonts w:ascii="Times New Roman" w:hAnsi="Times New Roman"/>
                <w:color w:val="000000"/>
                <w:shd w:val="clear" w:color="auto" w:fill="FFFFFF"/>
              </w:rPr>
              <w:t xml:space="preserve"> та </w:t>
            </w:r>
            <w:r w:rsidR="006247B4" w:rsidRPr="00274310">
              <w:rPr>
                <w:rFonts w:ascii="Times New Roman" w:hAnsi="Times New Roman"/>
                <w:color w:val="000000"/>
                <w:shd w:val="clear" w:color="auto" w:fill="FFFFFF"/>
              </w:rPr>
              <w:t xml:space="preserve"> </w:t>
            </w:r>
            <w:r w:rsidR="004954A2" w:rsidRPr="00274310">
              <w:rPr>
                <w:rFonts w:ascii="Times New Roman" w:hAnsi="Times New Roman"/>
                <w:color w:val="000000"/>
                <w:shd w:val="clear" w:color="auto" w:fill="FFFFFF"/>
              </w:rPr>
              <w:t xml:space="preserve">залишаються </w:t>
            </w:r>
            <w:r w:rsidR="004954A2" w:rsidRPr="00274310">
              <w:rPr>
                <w:rFonts w:ascii="Times New Roman" w:hAnsi="Times New Roman"/>
              </w:rPr>
              <w:t>нереалізованими повноваження органів місцевого самоврядування</w:t>
            </w:r>
            <w:r w:rsidR="004954A2" w:rsidRPr="00274310">
              <w:rPr>
                <w:rFonts w:ascii="Times New Roman" w:hAnsi="Times New Roman"/>
                <w:color w:val="000000"/>
                <w:shd w:val="clear" w:color="auto" w:fill="FFFFFF"/>
              </w:rPr>
              <w:t xml:space="preserve"> </w:t>
            </w:r>
          </w:p>
        </w:tc>
      </w:tr>
      <w:tr w:rsidR="007020FA" w:rsidRPr="00274310" w:rsidTr="00023BF4">
        <w:trPr>
          <w:trHeight w:hRule="exact" w:val="1204"/>
        </w:trPr>
        <w:tc>
          <w:tcPr>
            <w:tcW w:w="3412" w:type="dxa"/>
            <w:tcBorders>
              <w:top w:val="single" w:sz="4" w:space="0" w:color="auto"/>
              <w:left w:val="single" w:sz="4" w:space="0" w:color="auto"/>
              <w:bottom w:val="single" w:sz="4" w:space="0" w:color="auto"/>
            </w:tcBorders>
            <w:shd w:val="clear" w:color="auto" w:fill="FFFFFF"/>
          </w:tcPr>
          <w:p w:rsidR="007020FA" w:rsidRPr="00274310" w:rsidRDefault="007020FA" w:rsidP="00BB00FB">
            <w:pPr>
              <w:widowControl w:val="0"/>
              <w:spacing w:after="0" w:line="240" w:lineRule="exact"/>
              <w:ind w:left="80" w:right="75"/>
              <w:jc w:val="center"/>
              <w:rPr>
                <w:rFonts w:ascii="Times New Roman" w:hAnsi="Times New Roman"/>
                <w:color w:val="000000"/>
                <w:spacing w:val="1"/>
              </w:rPr>
            </w:pPr>
            <w:r w:rsidRPr="00274310">
              <w:rPr>
                <w:rFonts w:ascii="Times New Roman" w:hAnsi="Times New Roman"/>
                <w:color w:val="000000"/>
                <w:spacing w:val="1"/>
              </w:rPr>
              <w:t>Альтернатива 2.</w:t>
            </w:r>
          </w:p>
          <w:p w:rsidR="007020FA" w:rsidRPr="00274310" w:rsidRDefault="00251A08" w:rsidP="00BB00FB">
            <w:pPr>
              <w:widowControl w:val="0"/>
              <w:spacing w:after="0" w:line="240" w:lineRule="exact"/>
              <w:ind w:left="80" w:right="75"/>
              <w:jc w:val="center"/>
              <w:rPr>
                <w:rFonts w:ascii="Times New Roman" w:hAnsi="Times New Roman"/>
                <w:color w:val="000000"/>
                <w:spacing w:val="1"/>
                <w:highlight w:val="yellow"/>
              </w:rPr>
            </w:pPr>
            <w:r w:rsidRPr="00274310">
              <w:rPr>
                <w:rFonts w:ascii="Times New Roman" w:hAnsi="Times New Roman"/>
              </w:rPr>
              <w:t>Залишення існуючої на даний момент ситуації без змін</w:t>
            </w:r>
          </w:p>
        </w:tc>
        <w:tc>
          <w:tcPr>
            <w:tcW w:w="6388" w:type="dxa"/>
            <w:tcBorders>
              <w:top w:val="single" w:sz="4" w:space="0" w:color="auto"/>
              <w:left w:val="single" w:sz="4" w:space="0" w:color="auto"/>
              <w:bottom w:val="single" w:sz="4" w:space="0" w:color="auto"/>
              <w:right w:val="single" w:sz="4" w:space="0" w:color="auto"/>
            </w:tcBorders>
            <w:shd w:val="clear" w:color="auto" w:fill="FFFFFF"/>
          </w:tcPr>
          <w:p w:rsidR="00E9079F" w:rsidRPr="00274310" w:rsidRDefault="00251A08" w:rsidP="004954A2">
            <w:pPr>
              <w:widowControl w:val="0"/>
              <w:spacing w:after="0" w:line="274" w:lineRule="exact"/>
              <w:ind w:left="132" w:right="141"/>
              <w:jc w:val="both"/>
              <w:rPr>
                <w:rFonts w:ascii="Times New Roman" w:hAnsi="Times New Roman"/>
                <w:color w:val="000000"/>
                <w:spacing w:val="1"/>
                <w:highlight w:val="yellow"/>
              </w:rPr>
            </w:pPr>
            <w:r w:rsidRPr="00274310">
              <w:rPr>
                <w:rFonts w:ascii="Times New Roman" w:hAnsi="Times New Roman"/>
              </w:rPr>
              <w:t>А</w:t>
            </w:r>
            <w:r w:rsidR="003E57E7" w:rsidRPr="00274310">
              <w:rPr>
                <w:rFonts w:ascii="Times New Roman" w:hAnsi="Times New Roman"/>
              </w:rPr>
              <w:t>льтернатива є неприйнятною,  оскільки в</w:t>
            </w:r>
            <w:r w:rsidR="00E9079F" w:rsidRPr="00274310">
              <w:rPr>
                <w:rFonts w:ascii="Times New Roman" w:hAnsi="Times New Roman"/>
              </w:rPr>
              <w:t xml:space="preserve">трачається можливість зниження рівня правопорушень, </w:t>
            </w:r>
            <w:r w:rsidRPr="00274310">
              <w:rPr>
                <w:rFonts w:ascii="Times New Roman" w:hAnsi="Times New Roman"/>
              </w:rPr>
              <w:t xml:space="preserve">скоєних у стадії алкогольного сп’яніння </w:t>
            </w:r>
            <w:r w:rsidR="006247B4" w:rsidRPr="00274310">
              <w:rPr>
                <w:rFonts w:ascii="Times New Roman" w:hAnsi="Times New Roman"/>
              </w:rPr>
              <w:t>залишаються нереалізованими повноваження органів місцевого самоврядування</w:t>
            </w:r>
          </w:p>
        </w:tc>
      </w:tr>
      <w:tr w:rsidR="007020FA" w:rsidRPr="00274310" w:rsidTr="00023BF4">
        <w:trPr>
          <w:trHeight w:hRule="exact" w:val="2128"/>
        </w:trPr>
        <w:tc>
          <w:tcPr>
            <w:tcW w:w="3412" w:type="dxa"/>
            <w:tcBorders>
              <w:top w:val="single" w:sz="4" w:space="0" w:color="auto"/>
              <w:left w:val="single" w:sz="4" w:space="0" w:color="auto"/>
              <w:bottom w:val="single" w:sz="4" w:space="0" w:color="auto"/>
            </w:tcBorders>
            <w:shd w:val="clear" w:color="auto" w:fill="FFFFFF"/>
          </w:tcPr>
          <w:p w:rsidR="00251A08" w:rsidRPr="00274310" w:rsidRDefault="00994954" w:rsidP="00251A08">
            <w:pPr>
              <w:widowControl w:val="0"/>
              <w:spacing w:after="0" w:line="240" w:lineRule="exact"/>
              <w:ind w:left="80" w:right="75"/>
              <w:jc w:val="center"/>
              <w:rPr>
                <w:rFonts w:ascii="Times New Roman" w:hAnsi="Times New Roman"/>
                <w:color w:val="000000"/>
                <w:shd w:val="clear" w:color="auto" w:fill="FFFFFF"/>
              </w:rPr>
            </w:pPr>
            <w:r w:rsidRPr="00274310">
              <w:rPr>
                <w:rFonts w:ascii="Times New Roman" w:hAnsi="Times New Roman"/>
                <w:color w:val="000000"/>
                <w:spacing w:val="1"/>
              </w:rPr>
              <w:t>Альтернатива 3</w:t>
            </w:r>
            <w:r w:rsidR="00251A08" w:rsidRPr="00274310">
              <w:rPr>
                <w:rStyle w:val="apple-converted-space"/>
                <w:rFonts w:ascii="Times New Roman" w:hAnsi="Times New Roman"/>
                <w:color w:val="000000"/>
                <w:shd w:val="clear" w:color="auto" w:fill="FFFFFF"/>
              </w:rPr>
              <w:t>.</w:t>
            </w:r>
          </w:p>
          <w:p w:rsidR="007020FA" w:rsidRPr="00274310" w:rsidRDefault="00251A08" w:rsidP="00251A08">
            <w:pPr>
              <w:jc w:val="center"/>
              <w:rPr>
                <w:rFonts w:ascii="Times New Roman" w:hAnsi="Times New Roman"/>
              </w:rPr>
            </w:pPr>
            <w:r w:rsidRPr="00274310">
              <w:rPr>
                <w:rFonts w:ascii="Times New Roman" w:hAnsi="Times New Roman"/>
                <w:color w:val="000000"/>
                <w:spacing w:val="1"/>
              </w:rPr>
              <w:t>Прийняти запропонований регуляторний акт</w:t>
            </w:r>
          </w:p>
        </w:tc>
        <w:tc>
          <w:tcPr>
            <w:tcW w:w="6388" w:type="dxa"/>
            <w:tcBorders>
              <w:top w:val="single" w:sz="4" w:space="0" w:color="auto"/>
              <w:left w:val="single" w:sz="4" w:space="0" w:color="auto"/>
              <w:bottom w:val="single" w:sz="4" w:space="0" w:color="auto"/>
              <w:right w:val="single" w:sz="4" w:space="0" w:color="auto"/>
            </w:tcBorders>
            <w:shd w:val="clear" w:color="auto" w:fill="FFFFFF"/>
          </w:tcPr>
          <w:p w:rsidR="00E236E6" w:rsidRPr="00274310" w:rsidRDefault="00251A08" w:rsidP="006247B4">
            <w:pPr>
              <w:spacing w:after="0" w:line="240" w:lineRule="auto"/>
              <w:ind w:left="132" w:right="141"/>
              <w:jc w:val="both"/>
              <w:rPr>
                <w:rFonts w:ascii="Times New Roman" w:hAnsi="Times New Roman"/>
                <w:color w:val="000000"/>
                <w:shd w:val="clear" w:color="auto" w:fill="FFFFFF"/>
              </w:rPr>
            </w:pPr>
            <w:r w:rsidRPr="00274310">
              <w:rPr>
                <w:rStyle w:val="21"/>
                <w:rFonts w:ascii="Times New Roman" w:hAnsi="Times New Roman"/>
              </w:rPr>
              <w:t>Альтернатива з</w:t>
            </w:r>
            <w:r w:rsidR="00E236E6" w:rsidRPr="00274310">
              <w:rPr>
                <w:rStyle w:val="21"/>
                <w:rFonts w:ascii="Times New Roman" w:hAnsi="Times New Roman"/>
              </w:rPr>
              <w:t>абезпечить</w:t>
            </w:r>
            <w:r w:rsidR="00E9079F" w:rsidRPr="00274310">
              <w:rPr>
                <w:rStyle w:val="21"/>
                <w:rFonts w:ascii="Times New Roman" w:hAnsi="Times New Roman"/>
              </w:rPr>
              <w:t xml:space="preserve"> досягнення цілей державного регулювання,</w:t>
            </w:r>
            <w:r w:rsidR="00E9079F" w:rsidRPr="00274310">
              <w:rPr>
                <w:rFonts w:ascii="Times New Roman" w:hAnsi="Times New Roman"/>
              </w:rPr>
              <w:t xml:space="preserve"> визначених у розділі ІІ даного Аналізу регуляторного впливу, у тому числі </w:t>
            </w:r>
            <w:r w:rsidR="006247B4" w:rsidRPr="00274310">
              <w:rPr>
                <w:rStyle w:val="21"/>
                <w:rFonts w:ascii="Times New Roman" w:hAnsi="Times New Roman"/>
              </w:rPr>
              <w:t>знизиться кількість скарг щодо порушення тиші у нічний час</w:t>
            </w:r>
            <w:r w:rsidR="003F1C96" w:rsidRPr="00274310">
              <w:rPr>
                <w:rStyle w:val="21"/>
                <w:rFonts w:ascii="Times New Roman" w:hAnsi="Times New Roman"/>
              </w:rPr>
              <w:t xml:space="preserve">, </w:t>
            </w:r>
            <w:r w:rsidR="00AD73DD" w:rsidRPr="00274310">
              <w:rPr>
                <w:rStyle w:val="21"/>
                <w:rFonts w:ascii="Times New Roman" w:hAnsi="Times New Roman"/>
              </w:rPr>
              <w:t>зменшиться рівень правопорушень у м. Нікополі за рахунок співпраці органів місцевого самоврядування та органів поліції, щодо упорядкування торгівлі пивом, алкогольними та слабоалкогольними напоями</w:t>
            </w:r>
            <w:r w:rsidRPr="00274310">
              <w:rPr>
                <w:rStyle w:val="21"/>
                <w:rFonts w:ascii="Times New Roman" w:hAnsi="Times New Roman"/>
              </w:rPr>
              <w:t xml:space="preserve"> у нічний час</w:t>
            </w:r>
          </w:p>
          <w:p w:rsidR="00E9079F" w:rsidRPr="00274310" w:rsidRDefault="00E9079F" w:rsidP="00A51E46">
            <w:pPr>
              <w:spacing w:after="0" w:line="240" w:lineRule="auto"/>
              <w:ind w:left="132" w:right="141"/>
              <w:jc w:val="both"/>
              <w:rPr>
                <w:rFonts w:ascii="Times New Roman" w:hAnsi="Times New Roman"/>
                <w:color w:val="000000"/>
                <w:spacing w:val="1"/>
                <w:shd w:val="clear" w:color="auto" w:fill="FFFFFF"/>
                <w:lang w:eastAsia="uk-UA"/>
              </w:rPr>
            </w:pPr>
          </w:p>
        </w:tc>
      </w:tr>
    </w:tbl>
    <w:p w:rsidR="007020FA" w:rsidRDefault="007020FA" w:rsidP="004F44B7">
      <w:pPr>
        <w:spacing w:after="0" w:line="240" w:lineRule="auto"/>
        <w:textAlignment w:val="baseline"/>
        <w:rPr>
          <w:rFonts w:ascii="Times New Roman" w:hAnsi="Times New Roman"/>
          <w:b/>
          <w:i/>
          <w:color w:val="000000"/>
          <w:bdr w:val="none" w:sz="0" w:space="0" w:color="auto" w:frame="1"/>
          <w:lang w:eastAsia="uk-UA"/>
        </w:rPr>
      </w:pPr>
      <w:bookmarkStart w:id="7" w:name="n116"/>
      <w:bookmarkEnd w:id="7"/>
    </w:p>
    <w:p w:rsidR="00023BF4" w:rsidRPr="00274310" w:rsidRDefault="00023BF4" w:rsidP="004F44B7">
      <w:pPr>
        <w:spacing w:after="0" w:line="240" w:lineRule="auto"/>
        <w:textAlignment w:val="baseline"/>
        <w:rPr>
          <w:rFonts w:ascii="Times New Roman" w:hAnsi="Times New Roman"/>
          <w:b/>
          <w:i/>
          <w:color w:val="000000"/>
          <w:bdr w:val="none" w:sz="0" w:space="0" w:color="auto" w:frame="1"/>
          <w:lang w:eastAsia="uk-UA"/>
        </w:rPr>
      </w:pPr>
    </w:p>
    <w:p w:rsidR="007020FA" w:rsidRPr="00274310" w:rsidRDefault="007020FA" w:rsidP="00934E90">
      <w:pPr>
        <w:spacing w:after="0" w:line="240" w:lineRule="auto"/>
        <w:jc w:val="center"/>
        <w:textAlignment w:val="baseline"/>
        <w:rPr>
          <w:rFonts w:ascii="Times New Roman" w:hAnsi="Times New Roman"/>
          <w:b/>
          <w:i/>
          <w:color w:val="000000"/>
          <w:bdr w:val="none" w:sz="0" w:space="0" w:color="auto" w:frame="1"/>
          <w:lang w:eastAsia="uk-UA"/>
        </w:rPr>
      </w:pPr>
      <w:r w:rsidRPr="00274310">
        <w:rPr>
          <w:rFonts w:ascii="Times New Roman" w:hAnsi="Times New Roman"/>
          <w:b/>
          <w:i/>
          <w:color w:val="000000"/>
          <w:bdr w:val="none" w:sz="0" w:space="0" w:color="auto" w:frame="1"/>
          <w:lang w:eastAsia="uk-UA"/>
        </w:rPr>
        <w:lastRenderedPageBreak/>
        <w:t>2. Оцінка вибраних альтернативних способів досягнення цілей</w:t>
      </w:r>
    </w:p>
    <w:p w:rsidR="007020FA" w:rsidRPr="00274310" w:rsidRDefault="007020FA" w:rsidP="00952928">
      <w:pPr>
        <w:spacing w:after="0" w:line="240" w:lineRule="auto"/>
        <w:ind w:firstLine="450"/>
        <w:jc w:val="both"/>
        <w:textAlignment w:val="baseline"/>
        <w:rPr>
          <w:rFonts w:ascii="Times New Roman" w:hAnsi="Times New Roman"/>
          <w:i/>
          <w:color w:val="000000"/>
          <w:bdr w:val="none" w:sz="0" w:space="0" w:color="auto" w:frame="1"/>
          <w:lang w:eastAsia="uk-UA"/>
        </w:rPr>
      </w:pPr>
      <w:bookmarkStart w:id="8" w:name="n117"/>
      <w:bookmarkStart w:id="9" w:name="n121"/>
      <w:bookmarkEnd w:id="8"/>
      <w:bookmarkEnd w:id="9"/>
    </w:p>
    <w:p w:rsidR="007020FA" w:rsidRPr="00274310" w:rsidRDefault="007020FA" w:rsidP="0091791B">
      <w:pPr>
        <w:spacing w:after="0" w:line="240" w:lineRule="auto"/>
        <w:jc w:val="center"/>
        <w:rPr>
          <w:rFonts w:ascii="Times New Roman" w:hAnsi="Times New Roman"/>
          <w:b/>
          <w:i/>
          <w:color w:val="000000"/>
          <w:lang w:eastAsia="ru-RU"/>
        </w:rPr>
      </w:pPr>
      <w:r w:rsidRPr="00274310">
        <w:rPr>
          <w:rFonts w:ascii="Times New Roman" w:hAnsi="Times New Roman"/>
          <w:b/>
          <w:i/>
          <w:color w:val="000000"/>
          <w:lang w:eastAsia="ru-RU"/>
        </w:rPr>
        <w:t>Оцінка впливу на сферу інтересів органів місцевого самоврядування</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420"/>
        <w:gridCol w:w="2977"/>
        <w:gridCol w:w="4394"/>
      </w:tblGrid>
      <w:tr w:rsidR="007020FA" w:rsidRPr="00274310" w:rsidTr="00D476A1">
        <w:trPr>
          <w:trHeight w:hRule="exact" w:val="282"/>
        </w:trPr>
        <w:tc>
          <w:tcPr>
            <w:tcW w:w="2420" w:type="dxa"/>
            <w:shd w:val="clear" w:color="auto" w:fill="FFFFFF"/>
          </w:tcPr>
          <w:p w:rsidR="007020FA" w:rsidRPr="00274310" w:rsidRDefault="007020FA" w:rsidP="0091791B">
            <w:pPr>
              <w:widowControl w:val="0"/>
              <w:spacing w:after="0" w:line="240" w:lineRule="exact"/>
              <w:jc w:val="center"/>
              <w:rPr>
                <w:rFonts w:ascii="Times New Roman" w:hAnsi="Times New Roman"/>
                <w:color w:val="000000"/>
                <w:spacing w:val="1"/>
                <w:shd w:val="clear" w:color="auto" w:fill="FFFFFF"/>
                <w:lang w:eastAsia="uk-UA"/>
              </w:rPr>
            </w:pPr>
            <w:r w:rsidRPr="00274310">
              <w:rPr>
                <w:rFonts w:ascii="Times New Roman" w:hAnsi="Times New Roman"/>
                <w:color w:val="000000"/>
                <w:spacing w:val="1"/>
                <w:shd w:val="clear" w:color="auto" w:fill="FFFFFF"/>
                <w:lang w:eastAsia="uk-UA"/>
              </w:rPr>
              <w:t>Вид альтернативи</w:t>
            </w:r>
          </w:p>
          <w:p w:rsidR="007020FA" w:rsidRPr="00274310" w:rsidRDefault="007020FA" w:rsidP="0091791B">
            <w:pPr>
              <w:widowControl w:val="0"/>
              <w:spacing w:after="0" w:line="240" w:lineRule="exact"/>
              <w:jc w:val="center"/>
              <w:rPr>
                <w:rFonts w:ascii="Times New Roman" w:hAnsi="Times New Roman"/>
                <w:color w:val="000000"/>
                <w:spacing w:val="1"/>
                <w:lang w:val="ru-RU"/>
              </w:rPr>
            </w:pPr>
          </w:p>
        </w:tc>
        <w:tc>
          <w:tcPr>
            <w:tcW w:w="2977" w:type="dxa"/>
            <w:shd w:val="clear" w:color="auto" w:fill="FFFFFF"/>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Вигоди</w:t>
            </w:r>
          </w:p>
        </w:tc>
        <w:tc>
          <w:tcPr>
            <w:tcW w:w="4394" w:type="dxa"/>
            <w:shd w:val="clear" w:color="auto" w:fill="FFFFFF"/>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Витрати</w:t>
            </w:r>
          </w:p>
        </w:tc>
      </w:tr>
      <w:tr w:rsidR="007020FA" w:rsidRPr="00274310" w:rsidTr="00D476A1">
        <w:trPr>
          <w:trHeight w:hRule="exact" w:val="1179"/>
        </w:trPr>
        <w:tc>
          <w:tcPr>
            <w:tcW w:w="2420" w:type="dxa"/>
            <w:shd w:val="clear" w:color="auto" w:fill="FFFFFF"/>
          </w:tcPr>
          <w:p w:rsidR="00251A08" w:rsidRPr="00274310" w:rsidRDefault="00251A08" w:rsidP="00251A08">
            <w:pPr>
              <w:widowControl w:val="0"/>
              <w:spacing w:after="0" w:line="240" w:lineRule="exact"/>
              <w:ind w:left="80"/>
              <w:jc w:val="center"/>
              <w:rPr>
                <w:rFonts w:ascii="Times New Roman" w:hAnsi="Times New Roman"/>
                <w:color w:val="000000"/>
                <w:spacing w:val="1"/>
                <w:shd w:val="clear" w:color="auto" w:fill="FFFFFF"/>
                <w:lang w:eastAsia="uk-UA"/>
              </w:rPr>
            </w:pPr>
            <w:r w:rsidRPr="00274310">
              <w:rPr>
                <w:rFonts w:ascii="Times New Roman" w:hAnsi="Times New Roman"/>
                <w:color w:val="000000"/>
                <w:spacing w:val="1"/>
                <w:shd w:val="clear" w:color="auto" w:fill="FFFFFF"/>
                <w:lang w:eastAsia="uk-UA"/>
              </w:rPr>
              <w:t>Альтернатива 1.</w:t>
            </w:r>
          </w:p>
          <w:p w:rsidR="007020FA" w:rsidRPr="00274310" w:rsidRDefault="00251A08" w:rsidP="00251A08">
            <w:pPr>
              <w:widowControl w:val="0"/>
              <w:spacing w:after="0" w:line="240" w:lineRule="exact"/>
              <w:ind w:left="80" w:right="132"/>
              <w:jc w:val="center"/>
              <w:rPr>
                <w:rFonts w:ascii="Times New Roman" w:hAnsi="Times New Roman"/>
                <w:color w:val="000000"/>
                <w:spacing w:val="1"/>
                <w:shd w:val="clear" w:color="auto" w:fill="FFFFFF"/>
                <w:lang w:eastAsia="uk-UA"/>
              </w:rPr>
            </w:pPr>
            <w:r w:rsidRPr="00274310">
              <w:rPr>
                <w:rFonts w:ascii="Times New Roman" w:hAnsi="Times New Roman"/>
                <w:color w:val="000000"/>
                <w:shd w:val="clear" w:color="auto" w:fill="FFFFFF"/>
              </w:rPr>
              <w:t>Відмова від прийняття цього регуляторного акта</w:t>
            </w:r>
            <w:r w:rsidRPr="00274310">
              <w:rPr>
                <w:rFonts w:ascii="Times New Roman" w:hAnsi="Times New Roman"/>
                <w:color w:val="000000"/>
                <w:spacing w:val="1"/>
                <w:shd w:val="clear" w:color="auto" w:fill="FFFFFF"/>
                <w:lang w:eastAsia="uk-UA"/>
              </w:rPr>
              <w:t xml:space="preserve"> </w:t>
            </w:r>
          </w:p>
        </w:tc>
        <w:tc>
          <w:tcPr>
            <w:tcW w:w="2977" w:type="dxa"/>
            <w:shd w:val="clear" w:color="auto" w:fill="FFFFFF"/>
          </w:tcPr>
          <w:p w:rsidR="007020FA" w:rsidRPr="00274310" w:rsidRDefault="007020FA" w:rsidP="00254D29">
            <w:pPr>
              <w:widowControl w:val="0"/>
              <w:spacing w:after="0" w:line="240" w:lineRule="exact"/>
              <w:ind w:left="80"/>
              <w:jc w:val="center"/>
              <w:rPr>
                <w:rFonts w:ascii="Times New Roman" w:hAnsi="Times New Roman"/>
                <w:color w:val="000000"/>
                <w:spacing w:val="1"/>
                <w:shd w:val="clear" w:color="auto" w:fill="FFFFFF"/>
                <w:lang w:eastAsia="uk-UA"/>
              </w:rPr>
            </w:pPr>
            <w:r w:rsidRPr="00274310">
              <w:rPr>
                <w:rFonts w:ascii="Times New Roman" w:hAnsi="Times New Roman"/>
                <w:color w:val="000000"/>
                <w:lang w:eastAsia="ru-RU"/>
              </w:rPr>
              <w:t>Відсутн</w:t>
            </w:r>
            <w:r w:rsidR="009E4587" w:rsidRPr="00274310">
              <w:rPr>
                <w:rFonts w:ascii="Times New Roman" w:hAnsi="Times New Roman"/>
                <w:color w:val="000000"/>
                <w:lang w:val="ru-RU" w:eastAsia="ru-RU"/>
              </w:rPr>
              <w:t>і</w:t>
            </w:r>
          </w:p>
        </w:tc>
        <w:tc>
          <w:tcPr>
            <w:tcW w:w="4394" w:type="dxa"/>
            <w:shd w:val="clear" w:color="auto" w:fill="FFFFFF"/>
          </w:tcPr>
          <w:p w:rsidR="007020FA" w:rsidRPr="00274310" w:rsidRDefault="00AD73DD" w:rsidP="00BB00FB">
            <w:pPr>
              <w:widowControl w:val="0"/>
              <w:spacing w:after="0" w:line="240" w:lineRule="exact"/>
              <w:ind w:left="80" w:right="131"/>
              <w:jc w:val="center"/>
              <w:rPr>
                <w:rFonts w:ascii="Times New Roman" w:hAnsi="Times New Roman"/>
                <w:color w:val="000000"/>
                <w:spacing w:val="1"/>
                <w:shd w:val="clear" w:color="auto" w:fill="FFFFFF"/>
                <w:lang w:eastAsia="uk-UA"/>
              </w:rPr>
            </w:pPr>
            <w:r w:rsidRPr="00274310">
              <w:rPr>
                <w:rFonts w:ascii="Times New Roman" w:hAnsi="Times New Roman"/>
              </w:rPr>
              <w:t xml:space="preserve">Неможливість органів місцевого самоврядування реалізувати свої повноваження згідно </w:t>
            </w:r>
            <w:r w:rsidR="00201C8D" w:rsidRPr="00274310">
              <w:rPr>
                <w:rFonts w:ascii="Times New Roman" w:hAnsi="Times New Roman"/>
              </w:rPr>
              <w:t>зі змінами до законодавства України</w:t>
            </w:r>
          </w:p>
        </w:tc>
      </w:tr>
      <w:tr w:rsidR="007020FA" w:rsidRPr="00274310" w:rsidTr="00D476A1">
        <w:trPr>
          <w:trHeight w:hRule="exact" w:val="1140"/>
        </w:trPr>
        <w:tc>
          <w:tcPr>
            <w:tcW w:w="2420" w:type="dxa"/>
            <w:shd w:val="clear" w:color="auto" w:fill="FFFFFF"/>
          </w:tcPr>
          <w:p w:rsidR="00251A08" w:rsidRPr="00274310" w:rsidRDefault="00251A08" w:rsidP="00251A08">
            <w:pPr>
              <w:widowControl w:val="0"/>
              <w:spacing w:after="0" w:line="240" w:lineRule="exact"/>
              <w:ind w:left="80" w:right="75"/>
              <w:jc w:val="center"/>
              <w:rPr>
                <w:rFonts w:ascii="Times New Roman" w:hAnsi="Times New Roman"/>
                <w:color w:val="000000"/>
                <w:spacing w:val="1"/>
              </w:rPr>
            </w:pPr>
            <w:r w:rsidRPr="00274310">
              <w:rPr>
                <w:rFonts w:ascii="Times New Roman" w:hAnsi="Times New Roman"/>
                <w:color w:val="000000"/>
                <w:spacing w:val="1"/>
              </w:rPr>
              <w:t>Альтернатива 2.</w:t>
            </w:r>
          </w:p>
          <w:p w:rsidR="007020FA" w:rsidRPr="00274310" w:rsidRDefault="00251A08" w:rsidP="00251A08">
            <w:pPr>
              <w:widowControl w:val="0"/>
              <w:spacing w:after="0" w:line="240" w:lineRule="exact"/>
              <w:ind w:left="80" w:right="132"/>
              <w:jc w:val="center"/>
              <w:rPr>
                <w:rFonts w:ascii="Times New Roman" w:hAnsi="Times New Roman"/>
                <w:color w:val="000000"/>
                <w:spacing w:val="1"/>
              </w:rPr>
            </w:pPr>
            <w:r w:rsidRPr="00274310">
              <w:rPr>
                <w:rFonts w:ascii="Times New Roman" w:hAnsi="Times New Roman"/>
              </w:rPr>
              <w:t>Залишення існуючої на даний момент ситуації без змін</w:t>
            </w:r>
            <w:r w:rsidRPr="00274310">
              <w:rPr>
                <w:rFonts w:ascii="Times New Roman" w:hAnsi="Times New Roman"/>
                <w:color w:val="000000"/>
                <w:spacing w:val="1"/>
              </w:rPr>
              <w:t xml:space="preserve"> </w:t>
            </w:r>
          </w:p>
        </w:tc>
        <w:tc>
          <w:tcPr>
            <w:tcW w:w="2977" w:type="dxa"/>
            <w:shd w:val="clear" w:color="auto" w:fill="FFFFFF"/>
          </w:tcPr>
          <w:p w:rsidR="007020FA" w:rsidRPr="00274310" w:rsidRDefault="009E4587" w:rsidP="00254D29">
            <w:pPr>
              <w:spacing w:after="0" w:line="240" w:lineRule="auto"/>
              <w:ind w:left="80"/>
              <w:jc w:val="center"/>
              <w:rPr>
                <w:rFonts w:ascii="Times New Roman" w:hAnsi="Times New Roman"/>
                <w:color w:val="000000"/>
                <w:lang w:eastAsia="ru-RU"/>
              </w:rPr>
            </w:pPr>
            <w:r w:rsidRPr="00274310">
              <w:rPr>
                <w:rFonts w:ascii="Times New Roman" w:hAnsi="Times New Roman"/>
                <w:color w:val="000000"/>
                <w:lang w:eastAsia="ru-RU"/>
              </w:rPr>
              <w:t>Відсутн</w:t>
            </w:r>
            <w:r w:rsidR="00254D29" w:rsidRPr="00274310">
              <w:rPr>
                <w:rFonts w:ascii="Times New Roman" w:hAnsi="Times New Roman"/>
                <w:color w:val="000000"/>
                <w:lang w:val="ru-RU" w:eastAsia="ru-RU"/>
              </w:rPr>
              <w:t>і</w:t>
            </w:r>
          </w:p>
        </w:tc>
        <w:tc>
          <w:tcPr>
            <w:tcW w:w="4394" w:type="dxa"/>
            <w:shd w:val="clear" w:color="auto" w:fill="FFFFFF"/>
          </w:tcPr>
          <w:p w:rsidR="007020FA" w:rsidRPr="00274310" w:rsidRDefault="00AD73DD" w:rsidP="00AD73DD">
            <w:pPr>
              <w:widowControl w:val="0"/>
              <w:spacing w:after="0" w:line="274" w:lineRule="exact"/>
              <w:ind w:right="141"/>
              <w:jc w:val="center"/>
              <w:rPr>
                <w:rFonts w:ascii="Times New Roman" w:hAnsi="Times New Roman"/>
                <w:color w:val="000000"/>
                <w:lang w:eastAsia="ru-RU"/>
              </w:rPr>
            </w:pPr>
            <w:r w:rsidRPr="00274310">
              <w:rPr>
                <w:rFonts w:ascii="Times New Roman" w:hAnsi="Times New Roman"/>
              </w:rPr>
              <w:t xml:space="preserve">Неможливість органів місцевого самоврядування реалізувати свої повноваження згідно </w:t>
            </w:r>
            <w:r w:rsidR="00201C8D" w:rsidRPr="00274310">
              <w:rPr>
                <w:rFonts w:ascii="Times New Roman" w:hAnsi="Times New Roman"/>
              </w:rPr>
              <w:t>зі змінами до законодавства України</w:t>
            </w:r>
          </w:p>
        </w:tc>
      </w:tr>
      <w:tr w:rsidR="007020FA" w:rsidRPr="00274310" w:rsidTr="00023BF4">
        <w:trPr>
          <w:trHeight w:hRule="exact" w:val="2801"/>
        </w:trPr>
        <w:tc>
          <w:tcPr>
            <w:tcW w:w="2420" w:type="dxa"/>
            <w:shd w:val="clear" w:color="auto" w:fill="FFFFFF"/>
          </w:tcPr>
          <w:p w:rsidR="00251A08" w:rsidRPr="00274310" w:rsidRDefault="00251A08" w:rsidP="00251A08">
            <w:pPr>
              <w:widowControl w:val="0"/>
              <w:spacing w:after="0" w:line="240" w:lineRule="exact"/>
              <w:ind w:left="80" w:right="75"/>
              <w:jc w:val="center"/>
              <w:rPr>
                <w:rFonts w:ascii="Times New Roman" w:hAnsi="Times New Roman"/>
                <w:color w:val="000000"/>
                <w:shd w:val="clear" w:color="auto" w:fill="FFFFFF"/>
              </w:rPr>
            </w:pPr>
            <w:r w:rsidRPr="00274310">
              <w:rPr>
                <w:rFonts w:ascii="Times New Roman" w:hAnsi="Times New Roman"/>
                <w:color w:val="000000"/>
                <w:spacing w:val="1"/>
              </w:rPr>
              <w:t>Альтернатива 3</w:t>
            </w:r>
            <w:r w:rsidRPr="00274310">
              <w:rPr>
                <w:rStyle w:val="apple-converted-space"/>
                <w:rFonts w:ascii="Times New Roman" w:hAnsi="Times New Roman"/>
                <w:color w:val="000000"/>
                <w:shd w:val="clear" w:color="auto" w:fill="FFFFFF"/>
              </w:rPr>
              <w:t>.</w:t>
            </w:r>
          </w:p>
          <w:p w:rsidR="007020FA" w:rsidRPr="00274310" w:rsidRDefault="00251A08" w:rsidP="00251A08">
            <w:pPr>
              <w:widowControl w:val="0"/>
              <w:spacing w:after="0" w:line="240" w:lineRule="exact"/>
              <w:ind w:left="80" w:right="132"/>
              <w:jc w:val="center"/>
              <w:rPr>
                <w:rFonts w:ascii="Times New Roman" w:hAnsi="Times New Roman"/>
                <w:color w:val="000000"/>
                <w:spacing w:val="1"/>
              </w:rPr>
            </w:pPr>
            <w:r w:rsidRPr="00274310">
              <w:rPr>
                <w:rFonts w:ascii="Times New Roman" w:hAnsi="Times New Roman"/>
                <w:color w:val="000000"/>
                <w:spacing w:val="1"/>
              </w:rPr>
              <w:t>Прийняти запропонований регуляторний акт</w:t>
            </w:r>
          </w:p>
        </w:tc>
        <w:tc>
          <w:tcPr>
            <w:tcW w:w="2977" w:type="dxa"/>
            <w:shd w:val="clear" w:color="auto" w:fill="FFFFFF"/>
          </w:tcPr>
          <w:p w:rsidR="00E8639D" w:rsidRPr="00274310" w:rsidRDefault="00994954" w:rsidP="00023BF4">
            <w:pPr>
              <w:spacing w:after="0" w:line="240" w:lineRule="auto"/>
              <w:jc w:val="center"/>
              <w:rPr>
                <w:rFonts w:ascii="Times New Roman" w:hAnsi="Times New Roman"/>
                <w:color w:val="000000"/>
                <w:lang w:eastAsia="ru-RU"/>
              </w:rPr>
            </w:pPr>
            <w:r w:rsidRPr="00274310">
              <w:rPr>
                <w:rFonts w:ascii="Times New Roman" w:hAnsi="Times New Roman"/>
              </w:rPr>
              <w:t xml:space="preserve">Забезпечення тиші та громадського порядку у нічний час, </w:t>
            </w:r>
            <w:r w:rsidR="003E57E7" w:rsidRPr="00274310">
              <w:rPr>
                <w:rFonts w:ascii="Times New Roman" w:hAnsi="Times New Roman"/>
              </w:rPr>
              <w:t>сприяння профілактиці</w:t>
            </w:r>
            <w:r w:rsidRPr="00274310">
              <w:rPr>
                <w:rFonts w:ascii="Times New Roman" w:hAnsi="Times New Roman"/>
              </w:rPr>
              <w:t xml:space="preserve"> та протидії проявам пияцтва, зокрема, надмірного вживання алкоголю серед молоді, зниження рівня правопорушень, що вчинюються у нічний час у стані алкогольного сп’яніння</w:t>
            </w:r>
          </w:p>
        </w:tc>
        <w:tc>
          <w:tcPr>
            <w:tcW w:w="4394" w:type="dxa"/>
            <w:shd w:val="clear" w:color="auto" w:fill="FFFFFF"/>
          </w:tcPr>
          <w:p w:rsidR="007020FA" w:rsidRPr="00274310" w:rsidRDefault="00034F7C" w:rsidP="009E4587">
            <w:pPr>
              <w:spacing w:after="0" w:line="240" w:lineRule="auto"/>
              <w:ind w:left="80"/>
              <w:jc w:val="center"/>
              <w:rPr>
                <w:rFonts w:ascii="Times New Roman" w:hAnsi="Times New Roman"/>
                <w:color w:val="000000"/>
                <w:lang w:eastAsia="ru-RU"/>
              </w:rPr>
            </w:pPr>
            <w:r w:rsidRPr="00274310">
              <w:rPr>
                <w:rFonts w:ascii="Times New Roman" w:hAnsi="Times New Roman"/>
                <w:color w:val="000000"/>
                <w:lang w:eastAsia="ru-RU"/>
              </w:rPr>
              <w:t xml:space="preserve"> </w:t>
            </w:r>
            <w:r w:rsidR="00254D29" w:rsidRPr="00274310">
              <w:rPr>
                <w:rFonts w:ascii="Times New Roman" w:hAnsi="Times New Roman"/>
                <w:color w:val="000000"/>
                <w:lang w:eastAsia="ru-RU"/>
              </w:rPr>
              <w:t>Дія акта</w:t>
            </w:r>
            <w:r w:rsidR="009E4587" w:rsidRPr="00274310">
              <w:rPr>
                <w:rFonts w:ascii="Times New Roman" w:hAnsi="Times New Roman"/>
                <w:color w:val="000000"/>
                <w:lang w:eastAsia="ru-RU"/>
              </w:rPr>
              <w:t xml:space="preserve"> можливо призведе до зменшення надходжень до бюджету від сплати акцизного податку від реалізації суб’єктами господарювання підакцизних  товарів</w:t>
            </w:r>
            <w:r w:rsidR="004954A2" w:rsidRPr="00274310">
              <w:rPr>
                <w:rFonts w:ascii="Times New Roman" w:hAnsi="Times New Roman"/>
                <w:color w:val="000000"/>
                <w:lang w:eastAsia="ru-RU"/>
              </w:rPr>
              <w:t>*</w:t>
            </w:r>
            <w:r w:rsidR="00B8553D" w:rsidRPr="00274310">
              <w:rPr>
                <w:rFonts w:ascii="Times New Roman" w:hAnsi="Times New Roman"/>
                <w:color w:val="000000"/>
                <w:lang w:eastAsia="ru-RU"/>
              </w:rPr>
              <w:t xml:space="preserve"> </w:t>
            </w:r>
          </w:p>
        </w:tc>
      </w:tr>
    </w:tbl>
    <w:p w:rsidR="008A1D92" w:rsidRPr="00274310" w:rsidRDefault="008A1D92" w:rsidP="0091791B">
      <w:pPr>
        <w:widowControl w:val="0"/>
        <w:spacing w:after="0" w:line="240" w:lineRule="exact"/>
        <w:jc w:val="center"/>
        <w:rPr>
          <w:rFonts w:ascii="Times New Roman" w:hAnsi="Times New Roman"/>
          <w:b/>
          <w:i/>
          <w:color w:val="000000"/>
          <w:spacing w:val="1"/>
          <w:lang w:eastAsia="ru-RU"/>
        </w:rPr>
      </w:pPr>
    </w:p>
    <w:p w:rsidR="00A24621" w:rsidRPr="00274310" w:rsidRDefault="004954A2" w:rsidP="004954A2">
      <w:pPr>
        <w:widowControl w:val="0"/>
        <w:spacing w:after="0" w:line="240" w:lineRule="exact"/>
        <w:jc w:val="both"/>
        <w:rPr>
          <w:rFonts w:ascii="Times New Roman" w:hAnsi="Times New Roman"/>
          <w:color w:val="000000"/>
          <w:spacing w:val="1"/>
          <w:lang w:eastAsia="ru-RU"/>
        </w:rPr>
      </w:pPr>
      <w:r w:rsidRPr="00274310">
        <w:rPr>
          <w:rFonts w:ascii="Times New Roman" w:hAnsi="Times New Roman"/>
          <w:b/>
          <w:color w:val="000000"/>
          <w:spacing w:val="1"/>
          <w:lang w:eastAsia="ru-RU"/>
        </w:rPr>
        <w:t>*</w:t>
      </w:r>
      <w:r w:rsidRPr="00274310">
        <w:rPr>
          <w:rFonts w:ascii="Times New Roman" w:hAnsi="Times New Roman"/>
          <w:color w:val="000000"/>
          <w:spacing w:val="1"/>
          <w:lang w:eastAsia="ru-RU"/>
        </w:rPr>
        <w:t xml:space="preserve">Визначити можливе зменшення надходжень до місцевого бюджету </w:t>
      </w:r>
      <w:r w:rsidR="00165568" w:rsidRPr="00274310">
        <w:rPr>
          <w:rFonts w:ascii="Times New Roman" w:hAnsi="Times New Roman"/>
          <w:color w:val="000000"/>
          <w:spacing w:val="1"/>
          <w:lang w:eastAsia="ru-RU"/>
        </w:rPr>
        <w:t>податку  від роздрібної  реалізації підакцизних товарів,  безпосередньо алкогольних напоїв, неможливо, тому що звітність ведеться</w:t>
      </w:r>
      <w:r w:rsidR="00254D29" w:rsidRPr="00274310">
        <w:rPr>
          <w:rFonts w:ascii="Times New Roman" w:hAnsi="Times New Roman"/>
          <w:color w:val="000000"/>
          <w:spacing w:val="1"/>
          <w:lang w:eastAsia="ru-RU"/>
        </w:rPr>
        <w:t xml:space="preserve">  загальна, а не по кожному з </w:t>
      </w:r>
      <w:r w:rsidR="00165568" w:rsidRPr="00274310">
        <w:rPr>
          <w:rFonts w:ascii="Times New Roman" w:hAnsi="Times New Roman"/>
          <w:color w:val="000000"/>
          <w:spacing w:val="1"/>
          <w:lang w:eastAsia="ru-RU"/>
        </w:rPr>
        <w:t xml:space="preserve"> видів.  </w:t>
      </w:r>
    </w:p>
    <w:p w:rsidR="00A24621" w:rsidRPr="00274310" w:rsidRDefault="00165568" w:rsidP="00B05AE9">
      <w:pPr>
        <w:widowControl w:val="0"/>
        <w:spacing w:after="0" w:line="240" w:lineRule="exact"/>
        <w:jc w:val="both"/>
        <w:rPr>
          <w:rFonts w:ascii="Times New Roman" w:hAnsi="Times New Roman"/>
          <w:color w:val="000000"/>
          <w:spacing w:val="1"/>
          <w:lang w:eastAsia="ru-RU"/>
        </w:rPr>
      </w:pPr>
      <w:r w:rsidRPr="00274310">
        <w:rPr>
          <w:rFonts w:ascii="Times New Roman" w:hAnsi="Times New Roman"/>
          <w:color w:val="000000"/>
          <w:spacing w:val="1"/>
          <w:lang w:eastAsia="ru-RU"/>
        </w:rPr>
        <w:t xml:space="preserve">При проведенні консультацій з громадськістю, суб’єктам господарювання </w:t>
      </w:r>
      <w:r w:rsidR="00A477DF" w:rsidRPr="00274310">
        <w:rPr>
          <w:rFonts w:ascii="Times New Roman" w:hAnsi="Times New Roman"/>
          <w:color w:val="000000"/>
          <w:spacing w:val="1"/>
          <w:lang w:eastAsia="ru-RU"/>
        </w:rPr>
        <w:t xml:space="preserve">було запропоновано надати інформацію щодо </w:t>
      </w:r>
      <w:r w:rsidR="00853CF2" w:rsidRPr="00274310">
        <w:rPr>
          <w:rFonts w:ascii="Times New Roman" w:hAnsi="Times New Roman"/>
          <w:color w:val="000000"/>
          <w:spacing w:val="1"/>
          <w:lang w:eastAsia="ru-RU"/>
        </w:rPr>
        <w:t>обсягів реалізації та сплати акцизного податку для включення до аналізу регу</w:t>
      </w:r>
      <w:r w:rsidR="005B734F" w:rsidRPr="00274310">
        <w:rPr>
          <w:rFonts w:ascii="Times New Roman" w:hAnsi="Times New Roman"/>
          <w:color w:val="000000"/>
          <w:spacing w:val="1"/>
          <w:lang w:eastAsia="ru-RU"/>
        </w:rPr>
        <w:t xml:space="preserve">ляторного впливу. Інформації  суб’єктами господарювання </w:t>
      </w:r>
      <w:r w:rsidR="00853CF2" w:rsidRPr="00274310">
        <w:rPr>
          <w:rFonts w:ascii="Times New Roman" w:hAnsi="Times New Roman"/>
          <w:color w:val="000000"/>
          <w:spacing w:val="1"/>
          <w:lang w:eastAsia="ru-RU"/>
        </w:rPr>
        <w:t xml:space="preserve"> не надано. </w:t>
      </w:r>
    </w:p>
    <w:p w:rsidR="005B734F" w:rsidRPr="00274310" w:rsidRDefault="004D1160" w:rsidP="005B734F">
      <w:pPr>
        <w:widowControl w:val="0"/>
        <w:spacing w:after="0" w:line="240" w:lineRule="exact"/>
        <w:jc w:val="both"/>
        <w:rPr>
          <w:rFonts w:ascii="Times New Roman" w:hAnsi="Times New Roman"/>
          <w:color w:val="000000"/>
          <w:spacing w:val="1"/>
          <w:lang w:eastAsia="ru-RU"/>
        </w:rPr>
      </w:pPr>
      <w:r w:rsidRPr="00274310">
        <w:rPr>
          <w:rFonts w:ascii="Times New Roman" w:hAnsi="Times New Roman"/>
          <w:color w:val="000000"/>
          <w:spacing w:val="1"/>
          <w:lang w:eastAsia="ru-RU"/>
        </w:rPr>
        <w:t>Н</w:t>
      </w:r>
      <w:r w:rsidR="005B734F" w:rsidRPr="00274310">
        <w:rPr>
          <w:rFonts w:ascii="Times New Roman" w:hAnsi="Times New Roman"/>
          <w:color w:val="000000"/>
          <w:spacing w:val="1"/>
          <w:lang w:eastAsia="ru-RU"/>
        </w:rPr>
        <w:t>адходження  акцизного податку від реалізації алкогольних та тютюнових виробів до місцевого бюджету  зменшились в порівняні з 2017 роком (за 10 міс.2017 року – 15755,6 т.грн, 10 міс.2018 року – 15 135,8 т.грн),  що може свідчити про відсутність контролю  за реалізацією алкогольних напоїв, в тому числі й в нічний час.</w:t>
      </w:r>
    </w:p>
    <w:p w:rsidR="00A24621" w:rsidRPr="00274310" w:rsidRDefault="00A24621" w:rsidP="00274310">
      <w:pPr>
        <w:widowControl w:val="0"/>
        <w:spacing w:after="0" w:line="240" w:lineRule="exact"/>
        <w:rPr>
          <w:rFonts w:ascii="Times New Roman" w:hAnsi="Times New Roman"/>
          <w:b/>
          <w:i/>
          <w:color w:val="000000"/>
          <w:spacing w:val="1"/>
          <w:lang w:eastAsia="ru-RU"/>
        </w:rPr>
      </w:pPr>
    </w:p>
    <w:p w:rsidR="00A24621" w:rsidRPr="00274310" w:rsidRDefault="00A24621" w:rsidP="0091791B">
      <w:pPr>
        <w:widowControl w:val="0"/>
        <w:spacing w:after="0" w:line="240" w:lineRule="exact"/>
        <w:jc w:val="center"/>
        <w:rPr>
          <w:rFonts w:ascii="Times New Roman" w:hAnsi="Times New Roman"/>
          <w:b/>
          <w:i/>
          <w:color w:val="000000"/>
          <w:spacing w:val="1"/>
          <w:lang w:eastAsia="ru-RU"/>
        </w:rPr>
      </w:pPr>
    </w:p>
    <w:p w:rsidR="000F78B9" w:rsidRPr="00274310" w:rsidRDefault="007020FA" w:rsidP="0091791B">
      <w:pPr>
        <w:widowControl w:val="0"/>
        <w:spacing w:after="0" w:line="240" w:lineRule="exact"/>
        <w:jc w:val="center"/>
        <w:rPr>
          <w:rFonts w:ascii="Times New Roman" w:hAnsi="Times New Roman"/>
          <w:b/>
          <w:i/>
          <w:color w:val="000000"/>
          <w:spacing w:val="1"/>
          <w:lang w:eastAsia="ru-RU"/>
        </w:rPr>
      </w:pPr>
      <w:r w:rsidRPr="00274310">
        <w:rPr>
          <w:rFonts w:ascii="Times New Roman" w:hAnsi="Times New Roman"/>
          <w:b/>
          <w:i/>
          <w:color w:val="000000"/>
          <w:spacing w:val="1"/>
          <w:lang w:eastAsia="ru-RU"/>
        </w:rPr>
        <w:t>Оцінка впливу на сферу інтересів громадян</w:t>
      </w:r>
    </w:p>
    <w:p w:rsidR="007020FA" w:rsidRPr="00274310" w:rsidRDefault="007020FA" w:rsidP="0091791B">
      <w:pPr>
        <w:widowControl w:val="0"/>
        <w:spacing w:after="0" w:line="240" w:lineRule="exact"/>
        <w:jc w:val="center"/>
        <w:rPr>
          <w:rFonts w:ascii="Times New Roman" w:hAnsi="Times New Roman"/>
          <w:i/>
          <w:color w:val="000000"/>
          <w:spacing w:val="1"/>
          <w:lang w:eastAsia="ru-RU"/>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704"/>
        <w:gridCol w:w="2976"/>
        <w:gridCol w:w="4111"/>
      </w:tblGrid>
      <w:tr w:rsidR="007020FA" w:rsidRPr="00274310" w:rsidTr="00E8639D">
        <w:trPr>
          <w:trHeight w:hRule="exact" w:val="321"/>
        </w:trPr>
        <w:tc>
          <w:tcPr>
            <w:tcW w:w="2704" w:type="dxa"/>
            <w:shd w:val="clear" w:color="auto" w:fill="FFFFFF"/>
            <w:vAlign w:val="center"/>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Вид альтернативи</w:t>
            </w:r>
          </w:p>
        </w:tc>
        <w:tc>
          <w:tcPr>
            <w:tcW w:w="2976" w:type="dxa"/>
            <w:shd w:val="clear" w:color="auto" w:fill="FFFFFF"/>
            <w:vAlign w:val="center"/>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Вигоди</w:t>
            </w:r>
          </w:p>
        </w:tc>
        <w:tc>
          <w:tcPr>
            <w:tcW w:w="4111" w:type="dxa"/>
            <w:shd w:val="clear" w:color="auto" w:fill="FFFFFF"/>
            <w:vAlign w:val="center"/>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Витрати</w:t>
            </w:r>
          </w:p>
        </w:tc>
      </w:tr>
      <w:tr w:rsidR="00994954" w:rsidRPr="00274310" w:rsidTr="000F78B9">
        <w:trPr>
          <w:trHeight w:hRule="exact" w:val="1028"/>
        </w:trPr>
        <w:tc>
          <w:tcPr>
            <w:tcW w:w="2704" w:type="dxa"/>
            <w:shd w:val="clear" w:color="auto" w:fill="FFFFFF"/>
          </w:tcPr>
          <w:p w:rsidR="00254D29" w:rsidRPr="00274310" w:rsidRDefault="00254D29" w:rsidP="00254D29">
            <w:pPr>
              <w:widowControl w:val="0"/>
              <w:spacing w:after="0" w:line="240" w:lineRule="exact"/>
              <w:ind w:left="80"/>
              <w:jc w:val="center"/>
              <w:rPr>
                <w:rFonts w:ascii="Times New Roman" w:hAnsi="Times New Roman"/>
                <w:color w:val="000000"/>
                <w:spacing w:val="1"/>
                <w:shd w:val="clear" w:color="auto" w:fill="FFFFFF"/>
                <w:lang w:eastAsia="uk-UA"/>
              </w:rPr>
            </w:pPr>
            <w:r w:rsidRPr="00274310">
              <w:rPr>
                <w:rFonts w:ascii="Times New Roman" w:hAnsi="Times New Roman"/>
                <w:color w:val="000000"/>
                <w:spacing w:val="1"/>
                <w:shd w:val="clear" w:color="auto" w:fill="FFFFFF"/>
                <w:lang w:eastAsia="uk-UA"/>
              </w:rPr>
              <w:t>Альтернатива 1.</w:t>
            </w:r>
          </w:p>
          <w:p w:rsidR="00994954" w:rsidRPr="00274310" w:rsidRDefault="00254D29" w:rsidP="00254D29">
            <w:pPr>
              <w:widowControl w:val="0"/>
              <w:spacing w:after="0" w:line="240" w:lineRule="exact"/>
              <w:ind w:left="80" w:right="132"/>
              <w:jc w:val="center"/>
              <w:rPr>
                <w:rFonts w:ascii="Times New Roman" w:hAnsi="Times New Roman"/>
                <w:color w:val="000000"/>
                <w:spacing w:val="1"/>
              </w:rPr>
            </w:pPr>
            <w:r w:rsidRPr="00274310">
              <w:rPr>
                <w:rFonts w:ascii="Times New Roman" w:hAnsi="Times New Roman"/>
                <w:color w:val="000000"/>
                <w:shd w:val="clear" w:color="auto" w:fill="FFFFFF"/>
              </w:rPr>
              <w:t>Відмова від прийняття цього регуляторного акта</w:t>
            </w:r>
            <w:r w:rsidRPr="00274310">
              <w:rPr>
                <w:rFonts w:ascii="Times New Roman" w:hAnsi="Times New Roman"/>
                <w:color w:val="000000"/>
                <w:spacing w:val="1"/>
                <w:shd w:val="clear" w:color="auto" w:fill="FFFFFF"/>
                <w:lang w:eastAsia="uk-UA"/>
              </w:rPr>
              <w:t xml:space="preserve"> </w:t>
            </w:r>
          </w:p>
        </w:tc>
        <w:tc>
          <w:tcPr>
            <w:tcW w:w="2976" w:type="dxa"/>
            <w:shd w:val="clear" w:color="auto" w:fill="FFFFFF"/>
          </w:tcPr>
          <w:p w:rsidR="00994954" w:rsidRPr="00274310" w:rsidRDefault="00994954" w:rsidP="00BE3840">
            <w:pPr>
              <w:jc w:val="center"/>
              <w:rPr>
                <w:rFonts w:ascii="Times New Roman" w:hAnsi="Times New Roman"/>
              </w:rPr>
            </w:pPr>
            <w:r w:rsidRPr="00274310">
              <w:rPr>
                <w:rFonts w:ascii="Times New Roman" w:hAnsi="Times New Roman"/>
              </w:rPr>
              <w:t>Можливість придбання алкогольних напоїв у  нічний час</w:t>
            </w:r>
          </w:p>
        </w:tc>
        <w:tc>
          <w:tcPr>
            <w:tcW w:w="4111" w:type="dxa"/>
            <w:shd w:val="clear" w:color="auto" w:fill="FFFFFF"/>
          </w:tcPr>
          <w:p w:rsidR="00994954" w:rsidRPr="00274310" w:rsidRDefault="00994954" w:rsidP="00AD73DD">
            <w:pPr>
              <w:spacing w:after="0" w:line="240" w:lineRule="auto"/>
              <w:jc w:val="center"/>
              <w:rPr>
                <w:rFonts w:ascii="Times New Roman" w:hAnsi="Times New Roman"/>
                <w:color w:val="000000"/>
                <w:lang w:eastAsia="ru-RU"/>
              </w:rPr>
            </w:pPr>
            <w:r w:rsidRPr="00274310">
              <w:rPr>
                <w:rFonts w:ascii="Times New Roman" w:hAnsi="Times New Roman"/>
              </w:rPr>
              <w:t>Втрачається можливість зниження у місті рівня правопорушень, скоєних у стані алкогольного сп’яніння</w:t>
            </w:r>
            <w:r w:rsidR="00254D29" w:rsidRPr="00274310">
              <w:rPr>
                <w:rFonts w:ascii="Times New Roman" w:hAnsi="Times New Roman"/>
              </w:rPr>
              <w:t xml:space="preserve"> та випадків </w:t>
            </w:r>
            <w:r w:rsidRPr="00274310">
              <w:rPr>
                <w:rFonts w:ascii="Times New Roman" w:hAnsi="Times New Roman"/>
              </w:rPr>
              <w:t xml:space="preserve"> </w:t>
            </w:r>
            <w:r w:rsidR="00AD73DD" w:rsidRPr="00274310">
              <w:rPr>
                <w:rFonts w:ascii="Times New Roman" w:hAnsi="Times New Roman"/>
              </w:rPr>
              <w:t>порушення тиші у нічний час</w:t>
            </w:r>
          </w:p>
        </w:tc>
      </w:tr>
      <w:tr w:rsidR="00994954" w:rsidRPr="00274310" w:rsidTr="00261149">
        <w:trPr>
          <w:trHeight w:hRule="exact" w:val="1123"/>
        </w:trPr>
        <w:tc>
          <w:tcPr>
            <w:tcW w:w="2704" w:type="dxa"/>
            <w:shd w:val="clear" w:color="auto" w:fill="FFFFFF"/>
          </w:tcPr>
          <w:p w:rsidR="00254D29" w:rsidRPr="00274310" w:rsidRDefault="00254D29" w:rsidP="00254D29">
            <w:pPr>
              <w:widowControl w:val="0"/>
              <w:spacing w:after="0" w:line="240" w:lineRule="exact"/>
              <w:ind w:left="80" w:right="75"/>
              <w:jc w:val="center"/>
              <w:rPr>
                <w:rFonts w:ascii="Times New Roman" w:hAnsi="Times New Roman"/>
                <w:color w:val="000000"/>
                <w:spacing w:val="1"/>
              </w:rPr>
            </w:pPr>
            <w:r w:rsidRPr="00274310">
              <w:rPr>
                <w:rFonts w:ascii="Times New Roman" w:hAnsi="Times New Roman"/>
                <w:color w:val="000000"/>
                <w:spacing w:val="1"/>
              </w:rPr>
              <w:t>Альтернатива 2.</w:t>
            </w:r>
          </w:p>
          <w:p w:rsidR="00994954" w:rsidRPr="00274310" w:rsidRDefault="00254D29" w:rsidP="00254D29">
            <w:pPr>
              <w:widowControl w:val="0"/>
              <w:spacing w:after="0" w:line="240" w:lineRule="exact"/>
              <w:ind w:left="80" w:right="132"/>
              <w:jc w:val="center"/>
              <w:rPr>
                <w:rFonts w:ascii="Times New Roman" w:hAnsi="Times New Roman"/>
                <w:color w:val="000000"/>
                <w:spacing w:val="1"/>
                <w:shd w:val="clear" w:color="auto" w:fill="FFFFFF"/>
                <w:lang w:eastAsia="uk-UA"/>
              </w:rPr>
            </w:pPr>
            <w:r w:rsidRPr="00274310">
              <w:rPr>
                <w:rFonts w:ascii="Times New Roman" w:hAnsi="Times New Roman"/>
              </w:rPr>
              <w:t>Залишення існуючої на даний момент ситуації без змін</w:t>
            </w:r>
            <w:r w:rsidRPr="00274310">
              <w:rPr>
                <w:rFonts w:ascii="Times New Roman" w:hAnsi="Times New Roman"/>
                <w:color w:val="000000"/>
                <w:spacing w:val="1"/>
              </w:rPr>
              <w:t xml:space="preserve"> </w:t>
            </w:r>
          </w:p>
        </w:tc>
        <w:tc>
          <w:tcPr>
            <w:tcW w:w="2976" w:type="dxa"/>
            <w:shd w:val="clear" w:color="auto" w:fill="FFFFFF"/>
          </w:tcPr>
          <w:p w:rsidR="00994954" w:rsidRPr="00274310" w:rsidRDefault="00034F7C" w:rsidP="00BE3840">
            <w:pPr>
              <w:jc w:val="center"/>
              <w:rPr>
                <w:rFonts w:ascii="Times New Roman" w:hAnsi="Times New Roman"/>
              </w:rPr>
            </w:pPr>
            <w:r w:rsidRPr="00274310">
              <w:rPr>
                <w:rFonts w:ascii="Times New Roman" w:hAnsi="Times New Roman"/>
              </w:rPr>
              <w:t>Можливість придбання алкогольних напоїв у  нічний час</w:t>
            </w:r>
          </w:p>
        </w:tc>
        <w:tc>
          <w:tcPr>
            <w:tcW w:w="4111" w:type="dxa"/>
            <w:shd w:val="clear" w:color="auto" w:fill="FFFFFF"/>
          </w:tcPr>
          <w:p w:rsidR="00994954" w:rsidRPr="00274310" w:rsidRDefault="00254D29" w:rsidP="00994954">
            <w:pPr>
              <w:spacing w:after="0" w:line="240" w:lineRule="auto"/>
              <w:jc w:val="center"/>
              <w:rPr>
                <w:rFonts w:ascii="Times New Roman" w:hAnsi="Times New Roman"/>
                <w:color w:val="000000"/>
                <w:lang w:eastAsia="ru-RU"/>
              </w:rPr>
            </w:pPr>
            <w:r w:rsidRPr="00274310">
              <w:rPr>
                <w:rFonts w:ascii="Times New Roman" w:hAnsi="Times New Roman"/>
              </w:rPr>
              <w:t>Втрачається можливість зниження у місті рівня правопорушень, скоєних у стані алкогольного сп’яніння та випадків  порушення тиші у нічний час</w:t>
            </w:r>
          </w:p>
        </w:tc>
      </w:tr>
      <w:tr w:rsidR="007020FA" w:rsidRPr="00274310" w:rsidTr="000F78B9">
        <w:trPr>
          <w:trHeight w:hRule="exact" w:val="1981"/>
        </w:trPr>
        <w:tc>
          <w:tcPr>
            <w:tcW w:w="2704" w:type="dxa"/>
            <w:shd w:val="clear" w:color="auto" w:fill="FFFFFF"/>
          </w:tcPr>
          <w:p w:rsidR="00254D29" w:rsidRPr="00274310" w:rsidRDefault="00254D29" w:rsidP="00254D29">
            <w:pPr>
              <w:widowControl w:val="0"/>
              <w:spacing w:after="0" w:line="240" w:lineRule="exact"/>
              <w:ind w:left="80" w:right="75"/>
              <w:jc w:val="center"/>
              <w:rPr>
                <w:rFonts w:ascii="Times New Roman" w:hAnsi="Times New Roman"/>
                <w:color w:val="000000"/>
                <w:shd w:val="clear" w:color="auto" w:fill="FFFFFF"/>
              </w:rPr>
            </w:pPr>
            <w:r w:rsidRPr="00274310">
              <w:rPr>
                <w:rFonts w:ascii="Times New Roman" w:hAnsi="Times New Roman"/>
                <w:color w:val="000000"/>
                <w:spacing w:val="1"/>
              </w:rPr>
              <w:t>Альтернатива 3</w:t>
            </w:r>
            <w:r w:rsidRPr="00274310">
              <w:rPr>
                <w:rStyle w:val="apple-converted-space"/>
                <w:rFonts w:ascii="Times New Roman" w:hAnsi="Times New Roman"/>
                <w:color w:val="000000"/>
                <w:shd w:val="clear" w:color="auto" w:fill="FFFFFF"/>
              </w:rPr>
              <w:t>.</w:t>
            </w:r>
          </w:p>
          <w:p w:rsidR="007020FA" w:rsidRPr="00274310" w:rsidRDefault="00254D29" w:rsidP="00254D29">
            <w:pPr>
              <w:widowControl w:val="0"/>
              <w:spacing w:after="0" w:line="240" w:lineRule="exact"/>
              <w:ind w:left="80"/>
              <w:jc w:val="center"/>
              <w:rPr>
                <w:rFonts w:ascii="Times New Roman" w:hAnsi="Times New Roman"/>
                <w:color w:val="000000"/>
                <w:spacing w:val="1"/>
              </w:rPr>
            </w:pPr>
            <w:r w:rsidRPr="00274310">
              <w:rPr>
                <w:rFonts w:ascii="Times New Roman" w:hAnsi="Times New Roman"/>
                <w:color w:val="000000"/>
                <w:spacing w:val="1"/>
              </w:rPr>
              <w:t xml:space="preserve">Прийняти запропонований регуляторний акт </w:t>
            </w:r>
          </w:p>
        </w:tc>
        <w:tc>
          <w:tcPr>
            <w:tcW w:w="2976" w:type="dxa"/>
            <w:shd w:val="clear" w:color="auto" w:fill="FFFFFF"/>
          </w:tcPr>
          <w:p w:rsidR="007020FA" w:rsidRPr="00274310" w:rsidRDefault="00261149" w:rsidP="00023BF4">
            <w:pPr>
              <w:pStyle w:val="a5"/>
              <w:shd w:val="clear" w:color="auto" w:fill="FFFFFF"/>
              <w:spacing w:before="0" w:beforeAutospacing="0" w:after="173" w:afterAutospacing="0"/>
              <w:jc w:val="center"/>
              <w:rPr>
                <w:color w:val="000000"/>
                <w:sz w:val="22"/>
                <w:szCs w:val="22"/>
                <w:lang w:eastAsia="ru-RU"/>
              </w:rPr>
            </w:pPr>
            <w:r w:rsidRPr="00274310">
              <w:rPr>
                <w:color w:val="000000"/>
                <w:sz w:val="22"/>
                <w:szCs w:val="22"/>
                <w:lang w:eastAsia="ru-RU"/>
              </w:rPr>
              <w:t>Зменшення споживання пива, алкогольних, слабоалкогольних напоїв серед підлітків та молоді, забезпечення на території міста гро</w:t>
            </w:r>
            <w:r w:rsidR="00F4240D" w:rsidRPr="00274310">
              <w:rPr>
                <w:color w:val="000000"/>
                <w:sz w:val="22"/>
                <w:szCs w:val="22"/>
                <w:lang w:eastAsia="ru-RU"/>
              </w:rPr>
              <w:t>мадського порядку у нічний час</w:t>
            </w:r>
          </w:p>
        </w:tc>
        <w:tc>
          <w:tcPr>
            <w:tcW w:w="4111" w:type="dxa"/>
            <w:shd w:val="clear" w:color="auto" w:fill="FFFFFF"/>
          </w:tcPr>
          <w:p w:rsidR="00994954" w:rsidRPr="00274310" w:rsidRDefault="00994954" w:rsidP="00261149">
            <w:pPr>
              <w:jc w:val="center"/>
              <w:rPr>
                <w:rFonts w:ascii="Times New Roman" w:hAnsi="Times New Roman"/>
              </w:rPr>
            </w:pPr>
            <w:r w:rsidRPr="00274310">
              <w:rPr>
                <w:rFonts w:ascii="Times New Roman" w:hAnsi="Times New Roman"/>
              </w:rPr>
              <w:t>Незначні часові незручності п</w:t>
            </w:r>
            <w:r w:rsidR="00261149" w:rsidRPr="00274310">
              <w:rPr>
                <w:rFonts w:ascii="Times New Roman" w:hAnsi="Times New Roman"/>
              </w:rPr>
              <w:t xml:space="preserve">ри придбанні пива та  алкогольних, </w:t>
            </w:r>
            <w:r w:rsidR="00261149" w:rsidRPr="00274310">
              <w:rPr>
                <w:rFonts w:ascii="Times New Roman" w:hAnsi="Times New Roman"/>
                <w:color w:val="000000"/>
                <w:lang w:eastAsia="ru-RU"/>
              </w:rPr>
              <w:t>слабоалкогольних</w:t>
            </w:r>
            <w:r w:rsidR="00261149" w:rsidRPr="00274310">
              <w:rPr>
                <w:rFonts w:ascii="Times New Roman" w:hAnsi="Times New Roman"/>
              </w:rPr>
              <w:t xml:space="preserve"> напоїв</w:t>
            </w:r>
            <w:r w:rsidR="00162C3F" w:rsidRPr="00274310">
              <w:rPr>
                <w:rFonts w:ascii="Times New Roman" w:hAnsi="Times New Roman"/>
              </w:rPr>
              <w:t xml:space="preserve"> у певний час доби</w:t>
            </w:r>
            <w:r w:rsidR="00B05AE9" w:rsidRPr="00274310">
              <w:rPr>
                <w:rFonts w:ascii="Times New Roman" w:hAnsi="Times New Roman"/>
              </w:rPr>
              <w:t xml:space="preserve"> </w:t>
            </w:r>
          </w:p>
          <w:p w:rsidR="007020FA" w:rsidRPr="00274310" w:rsidRDefault="007020FA" w:rsidP="00994954">
            <w:pPr>
              <w:spacing w:after="0" w:line="240" w:lineRule="auto"/>
              <w:jc w:val="center"/>
              <w:rPr>
                <w:rFonts w:ascii="Times New Roman" w:hAnsi="Times New Roman"/>
                <w:color w:val="000000"/>
                <w:lang w:eastAsia="ru-RU"/>
              </w:rPr>
            </w:pPr>
          </w:p>
        </w:tc>
      </w:tr>
    </w:tbl>
    <w:p w:rsidR="007020FA" w:rsidRPr="00274310" w:rsidRDefault="007020FA" w:rsidP="0091791B">
      <w:pPr>
        <w:widowControl w:val="0"/>
        <w:spacing w:after="0" w:line="240" w:lineRule="exact"/>
        <w:ind w:left="280" w:firstLine="440"/>
        <w:jc w:val="center"/>
        <w:rPr>
          <w:rFonts w:ascii="Times New Roman" w:hAnsi="Times New Roman"/>
          <w:color w:val="000000"/>
          <w:spacing w:val="1"/>
          <w:lang w:eastAsia="ru-RU"/>
        </w:rPr>
      </w:pPr>
    </w:p>
    <w:p w:rsidR="00E8639D" w:rsidRDefault="00E8639D" w:rsidP="0091791B">
      <w:pPr>
        <w:widowControl w:val="0"/>
        <w:spacing w:after="0" w:line="240" w:lineRule="exact"/>
        <w:ind w:left="280" w:firstLine="440"/>
        <w:jc w:val="center"/>
        <w:rPr>
          <w:rFonts w:ascii="Times New Roman" w:hAnsi="Times New Roman"/>
          <w:i/>
          <w:color w:val="000000"/>
          <w:spacing w:val="1"/>
          <w:lang w:eastAsia="ru-RU"/>
        </w:rPr>
      </w:pPr>
    </w:p>
    <w:p w:rsidR="00023BF4" w:rsidRDefault="00023BF4" w:rsidP="0091791B">
      <w:pPr>
        <w:widowControl w:val="0"/>
        <w:spacing w:after="0" w:line="240" w:lineRule="exact"/>
        <w:ind w:left="280" w:firstLine="440"/>
        <w:jc w:val="center"/>
        <w:rPr>
          <w:rFonts w:ascii="Times New Roman" w:hAnsi="Times New Roman"/>
          <w:i/>
          <w:color w:val="000000"/>
          <w:spacing w:val="1"/>
          <w:lang w:eastAsia="ru-RU"/>
        </w:rPr>
      </w:pPr>
    </w:p>
    <w:p w:rsidR="00023BF4" w:rsidRDefault="00023BF4" w:rsidP="0091791B">
      <w:pPr>
        <w:widowControl w:val="0"/>
        <w:spacing w:after="0" w:line="240" w:lineRule="exact"/>
        <w:ind w:left="280" w:firstLine="440"/>
        <w:jc w:val="center"/>
        <w:rPr>
          <w:rFonts w:ascii="Times New Roman" w:hAnsi="Times New Roman"/>
          <w:i/>
          <w:color w:val="000000"/>
          <w:spacing w:val="1"/>
          <w:lang w:eastAsia="ru-RU"/>
        </w:rPr>
      </w:pPr>
    </w:p>
    <w:p w:rsidR="00023BF4" w:rsidRPr="00274310" w:rsidRDefault="00023BF4" w:rsidP="0091791B">
      <w:pPr>
        <w:widowControl w:val="0"/>
        <w:spacing w:after="0" w:line="240" w:lineRule="exact"/>
        <w:ind w:left="280" w:firstLine="440"/>
        <w:jc w:val="center"/>
        <w:rPr>
          <w:rFonts w:ascii="Times New Roman" w:hAnsi="Times New Roman"/>
          <w:i/>
          <w:color w:val="000000"/>
          <w:spacing w:val="1"/>
          <w:lang w:eastAsia="ru-RU"/>
        </w:rPr>
      </w:pPr>
    </w:p>
    <w:p w:rsidR="007020FA" w:rsidRPr="00274310" w:rsidRDefault="007020FA" w:rsidP="0091791B">
      <w:pPr>
        <w:widowControl w:val="0"/>
        <w:spacing w:after="0" w:line="240" w:lineRule="exact"/>
        <w:ind w:left="280" w:firstLine="440"/>
        <w:jc w:val="center"/>
        <w:rPr>
          <w:rFonts w:ascii="Times New Roman" w:hAnsi="Times New Roman"/>
          <w:b/>
          <w:i/>
          <w:color w:val="000000"/>
          <w:spacing w:val="1"/>
          <w:lang w:eastAsia="ru-RU"/>
        </w:rPr>
      </w:pPr>
      <w:r w:rsidRPr="00274310">
        <w:rPr>
          <w:rFonts w:ascii="Times New Roman" w:hAnsi="Times New Roman"/>
          <w:b/>
          <w:i/>
          <w:color w:val="000000"/>
          <w:spacing w:val="1"/>
          <w:lang w:eastAsia="ru-RU"/>
        </w:rPr>
        <w:lastRenderedPageBreak/>
        <w:t>Оцінка впливу на сферу інтересів суб’єктів господарювання</w:t>
      </w:r>
    </w:p>
    <w:p w:rsidR="00A24621" w:rsidRPr="00274310" w:rsidRDefault="00A24621" w:rsidP="0091791B">
      <w:pPr>
        <w:widowControl w:val="0"/>
        <w:spacing w:after="0" w:line="240" w:lineRule="exact"/>
        <w:ind w:left="280" w:firstLine="440"/>
        <w:jc w:val="center"/>
        <w:rPr>
          <w:rFonts w:ascii="Times New Roman" w:hAnsi="Times New Roman"/>
          <w:b/>
          <w:i/>
          <w:color w:val="000000"/>
          <w:spacing w:val="1"/>
          <w:lang w:eastAsia="ru-RU"/>
        </w:rPr>
      </w:pPr>
    </w:p>
    <w:p w:rsidR="009E4587" w:rsidRPr="00274310" w:rsidRDefault="009E4587" w:rsidP="004D1160">
      <w:pPr>
        <w:pStyle w:val="ae"/>
        <w:ind w:firstLine="567"/>
        <w:contextualSpacing/>
        <w:jc w:val="both"/>
        <w:rPr>
          <w:rFonts w:ascii="Times New Roman" w:hAnsi="Times New Roman" w:cs="Times New Roman"/>
          <w:sz w:val="22"/>
          <w:szCs w:val="22"/>
          <w:lang w:val="uk-UA"/>
        </w:rPr>
      </w:pPr>
      <w:r w:rsidRPr="00274310">
        <w:rPr>
          <w:rFonts w:ascii="Times New Roman" w:hAnsi="Times New Roman" w:cs="Times New Roman"/>
          <w:color w:val="000000"/>
          <w:sz w:val="22"/>
          <w:szCs w:val="22"/>
          <w:shd w:val="clear" w:color="auto" w:fill="FFFFFF"/>
          <w:lang w:val="uk-UA"/>
        </w:rPr>
        <w:t xml:space="preserve">В місті Нікополі функціонує  278 стаціонарних магазинів з продажу продовольчих товарів, </w:t>
      </w:r>
      <w:r w:rsidR="00254D29" w:rsidRPr="00274310">
        <w:rPr>
          <w:rFonts w:ascii="Times New Roman" w:hAnsi="Times New Roman" w:cs="Times New Roman"/>
          <w:sz w:val="22"/>
          <w:szCs w:val="22"/>
          <w:lang w:val="uk-UA"/>
        </w:rPr>
        <w:t xml:space="preserve">13 супермаркетів, </w:t>
      </w:r>
      <w:r w:rsidRPr="00274310">
        <w:rPr>
          <w:rFonts w:ascii="Times New Roman" w:hAnsi="Times New Roman" w:cs="Times New Roman"/>
          <w:sz w:val="22"/>
          <w:szCs w:val="22"/>
          <w:lang w:val="uk-UA"/>
        </w:rPr>
        <w:t xml:space="preserve"> </w:t>
      </w:r>
      <w:r w:rsidR="00B05AE9" w:rsidRPr="00274310">
        <w:rPr>
          <w:rFonts w:ascii="Times New Roman" w:hAnsi="Times New Roman" w:cs="Times New Roman"/>
          <w:sz w:val="22"/>
          <w:szCs w:val="22"/>
          <w:lang w:val="uk-UA"/>
        </w:rPr>
        <w:t xml:space="preserve">83 об’єкта </w:t>
      </w:r>
      <w:r w:rsidRPr="00274310">
        <w:rPr>
          <w:rFonts w:ascii="Times New Roman" w:hAnsi="Times New Roman" w:cs="Times New Roman"/>
          <w:sz w:val="22"/>
          <w:szCs w:val="22"/>
          <w:lang w:val="uk-UA"/>
        </w:rPr>
        <w:t xml:space="preserve"> ресторанного господарства та 156 тимчасових споруд, в яких  реалізуються  товари продовольчої групи. </w:t>
      </w:r>
    </w:p>
    <w:p w:rsidR="009E4587" w:rsidRPr="00274310" w:rsidRDefault="009E4587" w:rsidP="004D1160">
      <w:pPr>
        <w:spacing w:line="240" w:lineRule="auto"/>
        <w:ind w:firstLine="708"/>
        <w:contextualSpacing/>
        <w:jc w:val="both"/>
        <w:rPr>
          <w:rFonts w:ascii="Times New Roman" w:hAnsi="Times New Roman"/>
        </w:rPr>
      </w:pPr>
      <w:r w:rsidRPr="00274310">
        <w:rPr>
          <w:rFonts w:ascii="Times New Roman" w:hAnsi="Times New Roman"/>
        </w:rPr>
        <w:t>За інформацією</w:t>
      </w:r>
      <w:r w:rsidR="00BB272D" w:rsidRPr="00274310">
        <w:rPr>
          <w:rFonts w:ascii="Times New Roman" w:hAnsi="Times New Roman"/>
        </w:rPr>
        <w:t xml:space="preserve"> </w:t>
      </w:r>
      <w:r w:rsidRPr="00274310">
        <w:rPr>
          <w:rFonts w:ascii="Times New Roman" w:hAnsi="Times New Roman"/>
        </w:rPr>
        <w:t>Державної</w:t>
      </w:r>
      <w:r w:rsidR="00BB272D" w:rsidRPr="00274310">
        <w:rPr>
          <w:rFonts w:ascii="Times New Roman" w:hAnsi="Times New Roman"/>
        </w:rPr>
        <w:t xml:space="preserve"> </w:t>
      </w:r>
      <w:r w:rsidRPr="00274310">
        <w:rPr>
          <w:rFonts w:ascii="Times New Roman" w:hAnsi="Times New Roman"/>
        </w:rPr>
        <w:t>фіскальної</w:t>
      </w:r>
      <w:r w:rsidR="00BB272D" w:rsidRPr="00274310">
        <w:rPr>
          <w:rFonts w:ascii="Times New Roman" w:hAnsi="Times New Roman"/>
        </w:rPr>
        <w:t xml:space="preserve"> </w:t>
      </w:r>
      <w:r w:rsidRPr="00274310">
        <w:rPr>
          <w:rFonts w:ascii="Times New Roman" w:hAnsi="Times New Roman"/>
        </w:rPr>
        <w:t>служби у Дніпропетровській</w:t>
      </w:r>
      <w:r w:rsidR="00BB272D" w:rsidRPr="00274310">
        <w:rPr>
          <w:rFonts w:ascii="Times New Roman" w:hAnsi="Times New Roman"/>
        </w:rPr>
        <w:t xml:space="preserve"> </w:t>
      </w:r>
      <w:r w:rsidRPr="00274310">
        <w:rPr>
          <w:rFonts w:ascii="Times New Roman" w:hAnsi="Times New Roman"/>
        </w:rPr>
        <w:t>області станом</w:t>
      </w:r>
      <w:r w:rsidR="00B05AE9" w:rsidRPr="00274310">
        <w:rPr>
          <w:rFonts w:ascii="Times New Roman" w:hAnsi="Times New Roman"/>
        </w:rPr>
        <w:t xml:space="preserve"> на 01.09.2018 року на території</w:t>
      </w:r>
      <w:r w:rsidR="00BB272D" w:rsidRPr="00274310">
        <w:rPr>
          <w:rFonts w:ascii="Times New Roman" w:hAnsi="Times New Roman"/>
        </w:rPr>
        <w:t xml:space="preserve"> </w:t>
      </w:r>
      <w:r w:rsidRPr="00274310">
        <w:rPr>
          <w:rFonts w:ascii="Times New Roman" w:hAnsi="Times New Roman"/>
        </w:rPr>
        <w:t>міста</w:t>
      </w:r>
      <w:r w:rsidR="00BB272D" w:rsidRPr="00274310">
        <w:rPr>
          <w:rFonts w:ascii="Times New Roman" w:hAnsi="Times New Roman"/>
        </w:rPr>
        <w:t xml:space="preserve"> </w:t>
      </w:r>
      <w:r w:rsidRPr="00274310">
        <w:rPr>
          <w:rFonts w:ascii="Times New Roman" w:hAnsi="Times New Roman"/>
        </w:rPr>
        <w:t>Нікополь видано 229 ліцензій на право реалізації</w:t>
      </w:r>
      <w:r w:rsidR="00BB272D" w:rsidRPr="00274310">
        <w:rPr>
          <w:rFonts w:ascii="Times New Roman" w:hAnsi="Times New Roman"/>
        </w:rPr>
        <w:t xml:space="preserve"> </w:t>
      </w:r>
      <w:r w:rsidRPr="00274310">
        <w:rPr>
          <w:rFonts w:ascii="Times New Roman" w:hAnsi="Times New Roman"/>
        </w:rPr>
        <w:t>алкогольних</w:t>
      </w:r>
      <w:r w:rsidR="00BB272D" w:rsidRPr="00274310">
        <w:rPr>
          <w:rFonts w:ascii="Times New Roman" w:hAnsi="Times New Roman"/>
        </w:rPr>
        <w:t xml:space="preserve"> </w:t>
      </w:r>
      <w:r w:rsidRPr="00274310">
        <w:rPr>
          <w:rFonts w:ascii="Times New Roman" w:hAnsi="Times New Roman"/>
        </w:rPr>
        <w:t xml:space="preserve">напоїв, в тому числі й пива. </w:t>
      </w:r>
    </w:p>
    <w:tbl>
      <w:tblPr>
        <w:tblStyle w:val="a8"/>
        <w:tblW w:w="10031" w:type="dxa"/>
        <w:tblLook w:val="01E0" w:firstRow="1" w:lastRow="1" w:firstColumn="1" w:lastColumn="1" w:noHBand="0" w:noVBand="0"/>
      </w:tblPr>
      <w:tblGrid>
        <w:gridCol w:w="3307"/>
        <w:gridCol w:w="2471"/>
        <w:gridCol w:w="2977"/>
        <w:gridCol w:w="1276"/>
      </w:tblGrid>
      <w:tr w:rsidR="00BB272D" w:rsidRPr="00274310" w:rsidTr="00274310">
        <w:tc>
          <w:tcPr>
            <w:tcW w:w="3307" w:type="dxa"/>
          </w:tcPr>
          <w:p w:rsidR="00BB272D" w:rsidRPr="00274310" w:rsidRDefault="00BB272D" w:rsidP="004D356C">
            <w:pPr>
              <w:jc w:val="both"/>
              <w:textAlignment w:val="baseline"/>
              <w:rPr>
                <w:rFonts w:ascii="Times New Roman" w:hAnsi="Times New Roman"/>
                <w:sz w:val="22"/>
                <w:szCs w:val="22"/>
              </w:rPr>
            </w:pPr>
            <w:r w:rsidRPr="00274310">
              <w:rPr>
                <w:rFonts w:ascii="Times New Roman" w:hAnsi="Times New Roman"/>
                <w:sz w:val="22"/>
                <w:szCs w:val="22"/>
              </w:rPr>
              <w:t xml:space="preserve">Тип об’єкту торгівлі </w:t>
            </w:r>
          </w:p>
        </w:tc>
        <w:tc>
          <w:tcPr>
            <w:tcW w:w="2471" w:type="dxa"/>
          </w:tcPr>
          <w:p w:rsidR="00BB272D" w:rsidRPr="00274310" w:rsidRDefault="00BB272D" w:rsidP="004D356C">
            <w:pPr>
              <w:jc w:val="both"/>
              <w:textAlignment w:val="baseline"/>
              <w:rPr>
                <w:rFonts w:ascii="Times New Roman" w:hAnsi="Times New Roman"/>
                <w:sz w:val="22"/>
                <w:szCs w:val="22"/>
              </w:rPr>
            </w:pPr>
            <w:r w:rsidRPr="00274310">
              <w:rPr>
                <w:rFonts w:ascii="Times New Roman" w:hAnsi="Times New Roman"/>
                <w:sz w:val="22"/>
                <w:szCs w:val="22"/>
              </w:rPr>
              <w:t>Всього об’єктів, де здійснюється продаж продовольчих товарів</w:t>
            </w:r>
          </w:p>
        </w:tc>
        <w:tc>
          <w:tcPr>
            <w:tcW w:w="2977" w:type="dxa"/>
          </w:tcPr>
          <w:p w:rsidR="00BB272D" w:rsidRPr="00274310" w:rsidRDefault="00BB272D" w:rsidP="004D356C">
            <w:pPr>
              <w:rPr>
                <w:rFonts w:ascii="Times New Roman" w:hAnsi="Times New Roman"/>
                <w:sz w:val="22"/>
                <w:szCs w:val="22"/>
              </w:rPr>
            </w:pPr>
            <w:r w:rsidRPr="00274310">
              <w:rPr>
                <w:rFonts w:ascii="Times New Roman" w:hAnsi="Times New Roman"/>
                <w:sz w:val="22"/>
                <w:szCs w:val="22"/>
              </w:rPr>
              <w:t xml:space="preserve"> З них, що здійснюють  торгівлю алкогольними напоями</w:t>
            </w:r>
          </w:p>
        </w:tc>
        <w:tc>
          <w:tcPr>
            <w:tcW w:w="1276" w:type="dxa"/>
          </w:tcPr>
          <w:p w:rsidR="00BB272D" w:rsidRPr="00274310" w:rsidRDefault="00BB272D" w:rsidP="004D356C">
            <w:pPr>
              <w:rPr>
                <w:rFonts w:ascii="Times New Roman" w:hAnsi="Times New Roman"/>
                <w:sz w:val="22"/>
                <w:szCs w:val="22"/>
              </w:rPr>
            </w:pPr>
            <w:r w:rsidRPr="00274310">
              <w:rPr>
                <w:rFonts w:ascii="Times New Roman" w:hAnsi="Times New Roman"/>
                <w:sz w:val="22"/>
                <w:szCs w:val="22"/>
              </w:rPr>
              <w:t>З них: працюють цілодобово</w:t>
            </w:r>
          </w:p>
        </w:tc>
      </w:tr>
      <w:tr w:rsidR="00BB272D" w:rsidRPr="00274310" w:rsidTr="00272405">
        <w:trPr>
          <w:trHeight w:val="1304"/>
        </w:trPr>
        <w:tc>
          <w:tcPr>
            <w:tcW w:w="3307" w:type="dxa"/>
          </w:tcPr>
          <w:p w:rsidR="00BB272D" w:rsidRPr="00274310" w:rsidRDefault="00BB272D" w:rsidP="004D356C">
            <w:pPr>
              <w:jc w:val="both"/>
              <w:textAlignment w:val="baseline"/>
              <w:rPr>
                <w:rFonts w:ascii="Times New Roman" w:hAnsi="Times New Roman"/>
                <w:sz w:val="22"/>
                <w:szCs w:val="22"/>
              </w:rPr>
            </w:pPr>
            <w:r w:rsidRPr="00274310">
              <w:rPr>
                <w:rFonts w:ascii="Times New Roman" w:hAnsi="Times New Roman"/>
                <w:sz w:val="22"/>
                <w:szCs w:val="22"/>
              </w:rPr>
              <w:t>Магазини з продажу продовольчих товарів, супермаркети, тимчасові споруди (торгові павільйони)</w:t>
            </w:r>
          </w:p>
        </w:tc>
        <w:tc>
          <w:tcPr>
            <w:tcW w:w="2471" w:type="dxa"/>
          </w:tcPr>
          <w:p w:rsidR="00BB272D" w:rsidRPr="00274310" w:rsidRDefault="00BB272D" w:rsidP="004D356C">
            <w:pPr>
              <w:jc w:val="center"/>
              <w:textAlignment w:val="baseline"/>
              <w:rPr>
                <w:rFonts w:ascii="Times New Roman" w:hAnsi="Times New Roman"/>
                <w:sz w:val="22"/>
                <w:szCs w:val="22"/>
                <w:lang w:val="ru-RU"/>
              </w:rPr>
            </w:pPr>
            <w:r w:rsidRPr="00274310">
              <w:rPr>
                <w:rFonts w:ascii="Times New Roman" w:hAnsi="Times New Roman"/>
                <w:sz w:val="22"/>
                <w:szCs w:val="22"/>
              </w:rPr>
              <w:t>4</w:t>
            </w:r>
            <w:r w:rsidRPr="00274310">
              <w:rPr>
                <w:rFonts w:ascii="Times New Roman" w:hAnsi="Times New Roman"/>
                <w:sz w:val="22"/>
                <w:szCs w:val="22"/>
                <w:lang w:val="ru-RU"/>
              </w:rPr>
              <w:t>47</w:t>
            </w:r>
          </w:p>
        </w:tc>
        <w:tc>
          <w:tcPr>
            <w:tcW w:w="2977" w:type="dxa"/>
          </w:tcPr>
          <w:p w:rsidR="00BB272D" w:rsidRPr="00274310" w:rsidRDefault="00BB272D" w:rsidP="004D356C">
            <w:pPr>
              <w:jc w:val="center"/>
              <w:textAlignment w:val="baseline"/>
              <w:rPr>
                <w:rFonts w:ascii="Times New Roman" w:hAnsi="Times New Roman"/>
                <w:sz w:val="22"/>
                <w:szCs w:val="22"/>
                <w:lang w:val="ru-RU"/>
              </w:rPr>
            </w:pPr>
            <w:r w:rsidRPr="00274310">
              <w:rPr>
                <w:rFonts w:ascii="Times New Roman" w:hAnsi="Times New Roman"/>
                <w:sz w:val="22"/>
                <w:szCs w:val="22"/>
                <w:lang w:val="ru-RU"/>
              </w:rPr>
              <w:t>165</w:t>
            </w:r>
          </w:p>
        </w:tc>
        <w:tc>
          <w:tcPr>
            <w:tcW w:w="1276" w:type="dxa"/>
          </w:tcPr>
          <w:p w:rsidR="00BB272D" w:rsidRPr="00274310" w:rsidRDefault="001A6E85" w:rsidP="004D356C">
            <w:pPr>
              <w:jc w:val="center"/>
              <w:textAlignment w:val="baseline"/>
              <w:rPr>
                <w:rFonts w:ascii="Times New Roman" w:hAnsi="Times New Roman"/>
                <w:sz w:val="22"/>
                <w:szCs w:val="22"/>
                <w:lang w:val="ru-RU"/>
              </w:rPr>
            </w:pPr>
            <w:r w:rsidRPr="00274310">
              <w:rPr>
                <w:rFonts w:ascii="Times New Roman" w:hAnsi="Times New Roman"/>
                <w:sz w:val="22"/>
                <w:szCs w:val="22"/>
                <w:lang w:val="ru-RU"/>
              </w:rPr>
              <w:t>33</w:t>
            </w:r>
          </w:p>
        </w:tc>
      </w:tr>
      <w:tr w:rsidR="00BB272D" w:rsidRPr="00274310" w:rsidTr="00272405">
        <w:trPr>
          <w:trHeight w:val="486"/>
        </w:trPr>
        <w:tc>
          <w:tcPr>
            <w:tcW w:w="3307" w:type="dxa"/>
          </w:tcPr>
          <w:p w:rsidR="00BB272D" w:rsidRPr="00274310" w:rsidRDefault="00BB272D" w:rsidP="004D356C">
            <w:pPr>
              <w:textAlignment w:val="baseline"/>
              <w:rPr>
                <w:rFonts w:ascii="Times New Roman" w:hAnsi="Times New Roman"/>
                <w:sz w:val="22"/>
                <w:szCs w:val="22"/>
              </w:rPr>
            </w:pPr>
            <w:r w:rsidRPr="00274310">
              <w:rPr>
                <w:rFonts w:ascii="Times New Roman" w:hAnsi="Times New Roman"/>
                <w:sz w:val="22"/>
                <w:szCs w:val="22"/>
              </w:rPr>
              <w:t>Заклади ресторанного господарства</w:t>
            </w:r>
          </w:p>
        </w:tc>
        <w:tc>
          <w:tcPr>
            <w:tcW w:w="2471" w:type="dxa"/>
          </w:tcPr>
          <w:p w:rsidR="00BB272D" w:rsidRPr="00274310" w:rsidRDefault="00BB272D" w:rsidP="004D356C">
            <w:pPr>
              <w:jc w:val="center"/>
              <w:textAlignment w:val="baseline"/>
              <w:rPr>
                <w:rFonts w:ascii="Times New Roman" w:hAnsi="Times New Roman"/>
                <w:sz w:val="22"/>
                <w:szCs w:val="22"/>
                <w:lang w:val="ru-RU"/>
              </w:rPr>
            </w:pPr>
            <w:r w:rsidRPr="00274310">
              <w:rPr>
                <w:rFonts w:ascii="Times New Roman" w:hAnsi="Times New Roman"/>
                <w:sz w:val="22"/>
                <w:szCs w:val="22"/>
                <w:lang w:val="ru-RU"/>
              </w:rPr>
              <w:t>83</w:t>
            </w:r>
          </w:p>
        </w:tc>
        <w:tc>
          <w:tcPr>
            <w:tcW w:w="2977" w:type="dxa"/>
          </w:tcPr>
          <w:p w:rsidR="00BB272D" w:rsidRPr="00274310" w:rsidRDefault="00BB272D" w:rsidP="004D356C">
            <w:pPr>
              <w:jc w:val="center"/>
              <w:textAlignment w:val="baseline"/>
              <w:rPr>
                <w:rFonts w:ascii="Times New Roman" w:hAnsi="Times New Roman"/>
                <w:sz w:val="22"/>
                <w:szCs w:val="22"/>
                <w:lang w:val="ru-RU"/>
              </w:rPr>
            </w:pPr>
            <w:r w:rsidRPr="00274310">
              <w:rPr>
                <w:rFonts w:ascii="Times New Roman" w:hAnsi="Times New Roman"/>
                <w:sz w:val="22"/>
                <w:szCs w:val="22"/>
                <w:lang w:val="ru-RU"/>
              </w:rPr>
              <w:t>64</w:t>
            </w:r>
          </w:p>
        </w:tc>
        <w:tc>
          <w:tcPr>
            <w:tcW w:w="1276" w:type="dxa"/>
          </w:tcPr>
          <w:p w:rsidR="00BB272D" w:rsidRPr="00274310" w:rsidRDefault="00BB272D" w:rsidP="004D356C">
            <w:pPr>
              <w:jc w:val="center"/>
              <w:textAlignment w:val="baseline"/>
              <w:rPr>
                <w:rFonts w:ascii="Times New Roman" w:hAnsi="Times New Roman"/>
                <w:sz w:val="22"/>
                <w:szCs w:val="22"/>
              </w:rPr>
            </w:pPr>
            <w:r w:rsidRPr="00274310">
              <w:rPr>
                <w:rFonts w:ascii="Times New Roman" w:hAnsi="Times New Roman"/>
                <w:sz w:val="22"/>
                <w:szCs w:val="22"/>
              </w:rPr>
              <w:t>10</w:t>
            </w:r>
          </w:p>
        </w:tc>
      </w:tr>
    </w:tbl>
    <w:p w:rsidR="004D356C" w:rsidRPr="00274310" w:rsidRDefault="004D356C" w:rsidP="004D356C">
      <w:pPr>
        <w:shd w:val="clear" w:color="auto" w:fill="FFFFFF"/>
        <w:ind w:firstLine="708"/>
        <w:jc w:val="both"/>
        <w:textAlignment w:val="baseline"/>
        <w:rPr>
          <w:rFonts w:ascii="Times New Roman" w:hAnsi="Times New Roman"/>
        </w:rPr>
      </w:pPr>
    </w:p>
    <w:p w:rsidR="00BB272D" w:rsidRPr="00274310" w:rsidRDefault="004D356C" w:rsidP="004D1160">
      <w:pPr>
        <w:shd w:val="clear" w:color="auto" w:fill="FFFFFF"/>
        <w:spacing w:line="240" w:lineRule="auto"/>
        <w:ind w:firstLine="709"/>
        <w:contextualSpacing/>
        <w:jc w:val="both"/>
        <w:textAlignment w:val="baseline"/>
        <w:rPr>
          <w:rFonts w:ascii="Times New Roman" w:hAnsi="Times New Roman"/>
          <w:color w:val="000000"/>
          <w:shd w:val="clear" w:color="auto" w:fill="FFFFFF"/>
        </w:rPr>
      </w:pPr>
      <w:r w:rsidRPr="00274310">
        <w:rPr>
          <w:rFonts w:ascii="Times New Roman" w:hAnsi="Times New Roman"/>
        </w:rPr>
        <w:t xml:space="preserve">Таким чином, загальна кількість </w:t>
      </w:r>
      <w:r w:rsidRPr="00274310">
        <w:rPr>
          <w:rFonts w:ascii="Times New Roman" w:hAnsi="Times New Roman"/>
          <w:b/>
        </w:rPr>
        <w:t>об’єктів</w:t>
      </w:r>
      <w:r w:rsidRPr="00274310">
        <w:rPr>
          <w:rFonts w:ascii="Times New Roman" w:hAnsi="Times New Roman"/>
        </w:rPr>
        <w:t xml:space="preserve"> торгівлі, на які вплине дія даного проекту</w:t>
      </w:r>
      <w:r w:rsidR="00254D29" w:rsidRPr="00274310">
        <w:rPr>
          <w:rFonts w:ascii="Times New Roman" w:hAnsi="Times New Roman"/>
        </w:rPr>
        <w:t xml:space="preserve"> регуляторного акта</w:t>
      </w:r>
      <w:r w:rsidR="00A24621" w:rsidRPr="00274310">
        <w:rPr>
          <w:rFonts w:ascii="Times New Roman" w:hAnsi="Times New Roman"/>
        </w:rPr>
        <w:t xml:space="preserve"> становить 33</w:t>
      </w:r>
      <w:r w:rsidRPr="00274310">
        <w:rPr>
          <w:rFonts w:ascii="Times New Roman" w:hAnsi="Times New Roman"/>
        </w:rPr>
        <w:t xml:space="preserve"> об’єкта або </w:t>
      </w:r>
      <w:r w:rsidR="00A24621" w:rsidRPr="00274310">
        <w:rPr>
          <w:rFonts w:ascii="Times New Roman" w:hAnsi="Times New Roman"/>
        </w:rPr>
        <w:t>20</w:t>
      </w:r>
      <w:r w:rsidRPr="00274310">
        <w:rPr>
          <w:rFonts w:ascii="Times New Roman" w:hAnsi="Times New Roman"/>
        </w:rPr>
        <w:t>% від загальної кількості об’єктів роздрібної торгівлі, які здійснюють реалі</w:t>
      </w:r>
      <w:r w:rsidR="00A24621" w:rsidRPr="00274310">
        <w:rPr>
          <w:rFonts w:ascii="Times New Roman" w:hAnsi="Times New Roman"/>
        </w:rPr>
        <w:t>зацію алкогольних напоїв (165).</w:t>
      </w:r>
    </w:p>
    <w:p w:rsidR="009E4587" w:rsidRPr="00274310" w:rsidRDefault="00BB272D" w:rsidP="004D1160">
      <w:pPr>
        <w:spacing w:line="240" w:lineRule="auto"/>
        <w:ind w:firstLine="709"/>
        <w:contextualSpacing/>
        <w:jc w:val="both"/>
        <w:rPr>
          <w:rFonts w:ascii="Times New Roman" w:hAnsi="Times New Roman"/>
        </w:rPr>
      </w:pPr>
      <w:r w:rsidRPr="00274310">
        <w:rPr>
          <w:rFonts w:ascii="Times New Roman" w:hAnsi="Times New Roman"/>
        </w:rPr>
        <w:t>За наявною інформацією,  суб’єктами господарювання в 3</w:t>
      </w:r>
      <w:r w:rsidR="00A24621" w:rsidRPr="00274310">
        <w:rPr>
          <w:rFonts w:ascii="Times New Roman" w:hAnsi="Times New Roman"/>
        </w:rPr>
        <w:t>3</w:t>
      </w:r>
      <w:r w:rsidRPr="00274310">
        <w:rPr>
          <w:rFonts w:ascii="Times New Roman" w:hAnsi="Times New Roman"/>
        </w:rPr>
        <w:t xml:space="preserve"> закладах роздрібної торгівлі, що підпадають пі</w:t>
      </w:r>
      <w:r w:rsidR="00633F0E" w:rsidRPr="00274310">
        <w:rPr>
          <w:rFonts w:ascii="Times New Roman" w:hAnsi="Times New Roman"/>
        </w:rPr>
        <w:t>д дію проекту регуляторного акта</w:t>
      </w:r>
      <w:r w:rsidRPr="00274310">
        <w:rPr>
          <w:rFonts w:ascii="Times New Roman" w:hAnsi="Times New Roman"/>
        </w:rPr>
        <w:t>, задекларовано цілодобовий реж</w:t>
      </w:r>
      <w:r w:rsidR="00A24621" w:rsidRPr="00274310">
        <w:rPr>
          <w:rFonts w:ascii="Times New Roman" w:hAnsi="Times New Roman"/>
        </w:rPr>
        <w:t>им роботи.  Слід зазначити, що 9</w:t>
      </w:r>
      <w:r w:rsidRPr="00274310">
        <w:rPr>
          <w:rFonts w:ascii="Times New Roman" w:hAnsi="Times New Roman"/>
        </w:rPr>
        <w:t xml:space="preserve"> з цих об’єктів – це супермаркети ТОВ «АТБ-маркет». Враховуючи те, що достеменно визначити належність суб’єкта господарювання до великого, середнього малого та мікро підприємства не є можливим, в зв’язку з відсутністю коректної інформації, вирахування витрат, які </w:t>
      </w:r>
      <w:r w:rsidR="00633F0E" w:rsidRPr="00274310">
        <w:rPr>
          <w:rFonts w:ascii="Times New Roman" w:hAnsi="Times New Roman"/>
        </w:rPr>
        <w:t>можуть виникнути в разі дії акта</w:t>
      </w:r>
      <w:r w:rsidRPr="00274310">
        <w:rPr>
          <w:rFonts w:ascii="Times New Roman" w:hAnsi="Times New Roman"/>
        </w:rPr>
        <w:t xml:space="preserve"> будуть проводитись згідно з додатком 2 та 4 Ме</w:t>
      </w:r>
      <w:r w:rsidR="00633F0E" w:rsidRPr="00274310">
        <w:rPr>
          <w:rFonts w:ascii="Times New Roman" w:hAnsi="Times New Roman"/>
        </w:rPr>
        <w:t>тодики впливу регуляторного акта</w:t>
      </w:r>
      <w:r w:rsidRPr="00274310">
        <w:rPr>
          <w:rFonts w:ascii="Times New Roman" w:hAnsi="Times New Roman"/>
        </w:rPr>
        <w:t xml:space="preserve">. </w:t>
      </w:r>
    </w:p>
    <w:p w:rsidR="007020FA" w:rsidRPr="00274310" w:rsidRDefault="007020FA" w:rsidP="0091791B">
      <w:pPr>
        <w:widowControl w:val="0"/>
        <w:spacing w:after="0" w:line="240" w:lineRule="exact"/>
        <w:ind w:left="280" w:firstLine="440"/>
        <w:jc w:val="both"/>
        <w:rPr>
          <w:rFonts w:ascii="Times New Roman" w:hAnsi="Times New Roman"/>
          <w:i/>
          <w:color w:val="000000"/>
          <w:spacing w:val="1"/>
          <w:lang w:eastAsia="ru-RU"/>
        </w:rPr>
      </w:pPr>
    </w:p>
    <w:tbl>
      <w:tblPr>
        <w:tblW w:w="9933" w:type="dxa"/>
        <w:tblLayout w:type="fixed"/>
        <w:tblCellMar>
          <w:left w:w="10" w:type="dxa"/>
          <w:right w:w="10" w:type="dxa"/>
        </w:tblCellMar>
        <w:tblLook w:val="00A0" w:firstRow="1" w:lastRow="0" w:firstColumn="1" w:lastColumn="0" w:noHBand="0" w:noVBand="0"/>
      </w:tblPr>
      <w:tblGrid>
        <w:gridCol w:w="2987"/>
        <w:gridCol w:w="2663"/>
        <w:gridCol w:w="2789"/>
        <w:gridCol w:w="1494"/>
      </w:tblGrid>
      <w:tr w:rsidR="00EF0C05" w:rsidRPr="00274310" w:rsidTr="00274310">
        <w:trPr>
          <w:trHeight w:hRule="exact" w:val="734"/>
        </w:trPr>
        <w:tc>
          <w:tcPr>
            <w:tcW w:w="2987" w:type="dxa"/>
            <w:tcBorders>
              <w:top w:val="single" w:sz="4" w:space="0" w:color="auto"/>
              <w:left w:val="single" w:sz="4" w:space="0" w:color="auto"/>
            </w:tcBorders>
            <w:shd w:val="clear" w:color="auto" w:fill="FFFFFF"/>
          </w:tcPr>
          <w:p w:rsidR="00EF0C05" w:rsidRPr="00274310" w:rsidRDefault="00EF0C05"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Показник</w:t>
            </w:r>
          </w:p>
        </w:tc>
        <w:tc>
          <w:tcPr>
            <w:tcW w:w="2663" w:type="dxa"/>
            <w:tcBorders>
              <w:top w:val="single" w:sz="4" w:space="0" w:color="auto"/>
              <w:left w:val="single" w:sz="4" w:space="0" w:color="auto"/>
            </w:tcBorders>
            <w:shd w:val="clear" w:color="auto" w:fill="FFFFFF"/>
          </w:tcPr>
          <w:p w:rsidR="00EF0C05" w:rsidRPr="00274310" w:rsidRDefault="00EF0C05"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Великі</w:t>
            </w:r>
          </w:p>
          <w:p w:rsidR="00EF0C05" w:rsidRPr="00274310" w:rsidRDefault="00EF0C05"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Середні*</w:t>
            </w:r>
          </w:p>
        </w:tc>
        <w:tc>
          <w:tcPr>
            <w:tcW w:w="2789" w:type="dxa"/>
            <w:tcBorders>
              <w:top w:val="single" w:sz="4" w:space="0" w:color="auto"/>
              <w:left w:val="single" w:sz="4" w:space="0" w:color="auto"/>
            </w:tcBorders>
            <w:shd w:val="clear" w:color="auto" w:fill="FFFFFF"/>
          </w:tcPr>
          <w:p w:rsidR="00EF0C05" w:rsidRPr="00274310" w:rsidRDefault="00EF0C05"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Малі*</w:t>
            </w:r>
          </w:p>
          <w:p w:rsidR="00EF0C05" w:rsidRPr="00274310" w:rsidRDefault="00EF0C05"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Мікро*</w:t>
            </w:r>
          </w:p>
        </w:tc>
        <w:tc>
          <w:tcPr>
            <w:tcW w:w="1494" w:type="dxa"/>
            <w:tcBorders>
              <w:top w:val="single" w:sz="4" w:space="0" w:color="auto"/>
              <w:left w:val="single" w:sz="4" w:space="0" w:color="auto"/>
              <w:right w:val="single" w:sz="4" w:space="0" w:color="auto"/>
            </w:tcBorders>
            <w:shd w:val="clear" w:color="auto" w:fill="FFFFFF"/>
          </w:tcPr>
          <w:p w:rsidR="00EF0C05" w:rsidRPr="00274310" w:rsidRDefault="00EF0C05"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Разом</w:t>
            </w:r>
          </w:p>
        </w:tc>
      </w:tr>
      <w:tr w:rsidR="00EF0C05" w:rsidRPr="00274310" w:rsidTr="00274310">
        <w:trPr>
          <w:trHeight w:hRule="exact" w:val="1206"/>
        </w:trPr>
        <w:tc>
          <w:tcPr>
            <w:tcW w:w="2987" w:type="dxa"/>
            <w:tcBorders>
              <w:top w:val="single" w:sz="4" w:space="0" w:color="auto"/>
              <w:left w:val="single" w:sz="4" w:space="0" w:color="auto"/>
            </w:tcBorders>
            <w:shd w:val="clear" w:color="auto" w:fill="FFFFFF"/>
          </w:tcPr>
          <w:p w:rsidR="00EF0C05" w:rsidRPr="00274310" w:rsidRDefault="00EF0C05" w:rsidP="009571A3">
            <w:pPr>
              <w:widowControl w:val="0"/>
              <w:spacing w:after="0" w:line="274" w:lineRule="exact"/>
              <w:ind w:left="20"/>
              <w:rPr>
                <w:rFonts w:ascii="Times New Roman" w:hAnsi="Times New Roman"/>
                <w:spacing w:val="1"/>
              </w:rPr>
            </w:pPr>
            <w:r w:rsidRPr="00274310">
              <w:rPr>
                <w:rFonts w:ascii="Times New Roman" w:hAnsi="Times New Roman"/>
                <w:spacing w:val="1"/>
                <w:shd w:val="clear" w:color="auto" w:fill="FFFFFF"/>
                <w:lang w:eastAsia="uk-UA"/>
              </w:rPr>
              <w:t>Кількість суб’єктів господарювання, що підпадають під дію регулювання</w:t>
            </w:r>
            <w:r w:rsidRPr="00274310">
              <w:rPr>
                <w:rFonts w:ascii="Times New Roman" w:hAnsi="Times New Roman"/>
                <w:i/>
                <w:spacing w:val="1"/>
                <w:shd w:val="clear" w:color="auto" w:fill="FFFFFF"/>
                <w:lang w:eastAsia="uk-UA"/>
              </w:rPr>
              <w:t>, одиниць</w:t>
            </w:r>
          </w:p>
        </w:tc>
        <w:tc>
          <w:tcPr>
            <w:tcW w:w="2663" w:type="dxa"/>
            <w:tcBorders>
              <w:top w:val="single" w:sz="4" w:space="0" w:color="auto"/>
              <w:left w:val="single" w:sz="4" w:space="0" w:color="auto"/>
            </w:tcBorders>
          </w:tcPr>
          <w:p w:rsidR="00EF0C05" w:rsidRPr="00274310" w:rsidRDefault="00A24621" w:rsidP="0091791B">
            <w:pPr>
              <w:spacing w:after="0" w:line="240" w:lineRule="auto"/>
              <w:jc w:val="center"/>
              <w:rPr>
                <w:rFonts w:ascii="Times New Roman" w:hAnsi="Times New Roman"/>
                <w:lang w:eastAsia="ru-RU"/>
              </w:rPr>
            </w:pPr>
            <w:r w:rsidRPr="00274310">
              <w:rPr>
                <w:rFonts w:ascii="Times New Roman" w:hAnsi="Times New Roman"/>
                <w:lang w:eastAsia="ru-RU"/>
              </w:rPr>
              <w:t>9 (супермаркети «АТБ»)</w:t>
            </w:r>
          </w:p>
        </w:tc>
        <w:tc>
          <w:tcPr>
            <w:tcW w:w="2789" w:type="dxa"/>
            <w:tcBorders>
              <w:top w:val="single" w:sz="4" w:space="0" w:color="auto"/>
              <w:left w:val="single" w:sz="4" w:space="0" w:color="auto"/>
            </w:tcBorders>
          </w:tcPr>
          <w:p w:rsidR="00EF0C05" w:rsidRPr="00274310" w:rsidRDefault="001A6E85" w:rsidP="00EF0C05">
            <w:pPr>
              <w:widowControl w:val="0"/>
              <w:spacing w:after="0" w:line="240" w:lineRule="exact"/>
              <w:jc w:val="center"/>
              <w:rPr>
                <w:rFonts w:ascii="Times New Roman" w:hAnsi="Times New Roman"/>
                <w:spacing w:val="1"/>
              </w:rPr>
            </w:pPr>
            <w:r w:rsidRPr="00274310">
              <w:rPr>
                <w:rFonts w:ascii="Times New Roman" w:hAnsi="Times New Roman"/>
                <w:spacing w:val="1"/>
              </w:rPr>
              <w:t>24</w:t>
            </w:r>
          </w:p>
        </w:tc>
        <w:tc>
          <w:tcPr>
            <w:tcW w:w="1494" w:type="dxa"/>
            <w:tcBorders>
              <w:top w:val="single" w:sz="4" w:space="0" w:color="auto"/>
              <w:left w:val="single" w:sz="4" w:space="0" w:color="auto"/>
              <w:right w:val="single" w:sz="4" w:space="0" w:color="auto"/>
            </w:tcBorders>
          </w:tcPr>
          <w:p w:rsidR="00EF0C05" w:rsidRPr="00274310" w:rsidRDefault="00DD48C4" w:rsidP="00EF0C05">
            <w:pPr>
              <w:widowControl w:val="0"/>
              <w:spacing w:after="0" w:line="240" w:lineRule="exact"/>
              <w:jc w:val="center"/>
              <w:rPr>
                <w:rFonts w:ascii="Times New Roman" w:hAnsi="Times New Roman"/>
                <w:spacing w:val="1"/>
              </w:rPr>
            </w:pPr>
            <w:r w:rsidRPr="00274310">
              <w:rPr>
                <w:rFonts w:ascii="Times New Roman" w:hAnsi="Times New Roman"/>
                <w:spacing w:val="1"/>
              </w:rPr>
              <w:t>33</w:t>
            </w:r>
          </w:p>
        </w:tc>
      </w:tr>
      <w:tr w:rsidR="00EF0C05" w:rsidRPr="00274310" w:rsidTr="00023BF4">
        <w:trPr>
          <w:trHeight w:hRule="exact" w:val="574"/>
        </w:trPr>
        <w:tc>
          <w:tcPr>
            <w:tcW w:w="2987" w:type="dxa"/>
            <w:tcBorders>
              <w:top w:val="single" w:sz="4" w:space="0" w:color="auto"/>
              <w:left w:val="single" w:sz="4" w:space="0" w:color="auto"/>
              <w:bottom w:val="single" w:sz="4" w:space="0" w:color="auto"/>
            </w:tcBorders>
            <w:shd w:val="clear" w:color="auto" w:fill="FFFFFF"/>
          </w:tcPr>
          <w:p w:rsidR="00EF0C05" w:rsidRPr="00274310" w:rsidRDefault="00EF0C05" w:rsidP="00633F0E">
            <w:pPr>
              <w:widowControl w:val="0"/>
              <w:spacing w:after="0" w:line="274" w:lineRule="exact"/>
              <w:ind w:left="20"/>
              <w:rPr>
                <w:rFonts w:ascii="Times New Roman" w:hAnsi="Times New Roman"/>
                <w:spacing w:val="1"/>
                <w:lang w:val="ru-RU"/>
              </w:rPr>
            </w:pPr>
            <w:r w:rsidRPr="00274310">
              <w:rPr>
                <w:rFonts w:ascii="Times New Roman" w:hAnsi="Times New Roman"/>
                <w:spacing w:val="1"/>
                <w:shd w:val="clear" w:color="auto" w:fill="FFFFFF"/>
                <w:lang w:eastAsia="uk-UA"/>
              </w:rPr>
              <w:t xml:space="preserve">Питома вага групи </w:t>
            </w:r>
            <w:r w:rsidR="00633F0E" w:rsidRPr="00274310">
              <w:rPr>
                <w:rFonts w:ascii="Times New Roman" w:hAnsi="Times New Roman"/>
                <w:spacing w:val="1"/>
                <w:shd w:val="clear" w:color="auto" w:fill="FFFFFF"/>
                <w:lang w:eastAsia="uk-UA"/>
              </w:rPr>
              <w:t>до загальної</w:t>
            </w:r>
            <w:r w:rsidRPr="00274310">
              <w:rPr>
                <w:rFonts w:ascii="Times New Roman" w:hAnsi="Times New Roman"/>
                <w:spacing w:val="1"/>
                <w:shd w:val="clear" w:color="auto" w:fill="FFFFFF"/>
                <w:lang w:eastAsia="uk-UA"/>
              </w:rPr>
              <w:t xml:space="preserve"> кількості, </w:t>
            </w:r>
            <w:r w:rsidRPr="00274310">
              <w:rPr>
                <w:rFonts w:ascii="Times New Roman" w:hAnsi="Times New Roman"/>
                <w:i/>
                <w:spacing w:val="1"/>
                <w:shd w:val="clear" w:color="auto" w:fill="FFFFFF"/>
                <w:lang w:eastAsia="uk-UA"/>
              </w:rPr>
              <w:t>відсотків</w:t>
            </w:r>
          </w:p>
        </w:tc>
        <w:tc>
          <w:tcPr>
            <w:tcW w:w="2663" w:type="dxa"/>
            <w:tcBorders>
              <w:top w:val="single" w:sz="4" w:space="0" w:color="auto"/>
              <w:left w:val="single" w:sz="4" w:space="0" w:color="auto"/>
              <w:bottom w:val="single" w:sz="4" w:space="0" w:color="auto"/>
            </w:tcBorders>
          </w:tcPr>
          <w:p w:rsidR="00EF0C05" w:rsidRPr="00274310" w:rsidRDefault="00DD48C4" w:rsidP="0091791B">
            <w:pPr>
              <w:widowControl w:val="0"/>
              <w:spacing w:after="0" w:line="240" w:lineRule="exact"/>
              <w:jc w:val="center"/>
              <w:rPr>
                <w:rFonts w:ascii="Times New Roman" w:hAnsi="Times New Roman"/>
                <w:spacing w:val="1"/>
                <w:lang w:val="ru-RU"/>
              </w:rPr>
            </w:pPr>
            <w:r w:rsidRPr="00274310">
              <w:rPr>
                <w:rFonts w:ascii="Times New Roman" w:hAnsi="Times New Roman"/>
                <w:spacing w:val="1"/>
                <w:lang w:val="ru-RU"/>
              </w:rPr>
              <w:t>27,2</w:t>
            </w:r>
          </w:p>
          <w:p w:rsidR="00DD48C4" w:rsidRPr="00274310" w:rsidRDefault="00DD48C4" w:rsidP="0091791B">
            <w:pPr>
              <w:widowControl w:val="0"/>
              <w:spacing w:after="0" w:line="240" w:lineRule="exact"/>
              <w:jc w:val="center"/>
              <w:rPr>
                <w:rFonts w:ascii="Times New Roman" w:hAnsi="Times New Roman"/>
                <w:spacing w:val="1"/>
              </w:rPr>
            </w:pPr>
          </w:p>
          <w:p w:rsidR="00EF0C05" w:rsidRPr="00274310" w:rsidRDefault="00EF0C05" w:rsidP="0091791B">
            <w:pPr>
              <w:widowControl w:val="0"/>
              <w:spacing w:after="0" w:line="240" w:lineRule="exact"/>
              <w:jc w:val="center"/>
              <w:rPr>
                <w:rFonts w:ascii="Times New Roman" w:hAnsi="Times New Roman"/>
                <w:spacing w:val="1"/>
              </w:rPr>
            </w:pPr>
          </w:p>
        </w:tc>
        <w:tc>
          <w:tcPr>
            <w:tcW w:w="2789" w:type="dxa"/>
            <w:tcBorders>
              <w:top w:val="single" w:sz="4" w:space="0" w:color="auto"/>
              <w:left w:val="single" w:sz="4" w:space="0" w:color="auto"/>
              <w:bottom w:val="single" w:sz="4" w:space="0" w:color="auto"/>
            </w:tcBorders>
          </w:tcPr>
          <w:p w:rsidR="00EF0C05" w:rsidRPr="00274310" w:rsidRDefault="00DD48C4" w:rsidP="00EF0C05">
            <w:pPr>
              <w:widowControl w:val="0"/>
              <w:spacing w:after="0" w:line="240" w:lineRule="exact"/>
              <w:jc w:val="center"/>
              <w:rPr>
                <w:rFonts w:ascii="Times New Roman" w:hAnsi="Times New Roman"/>
                <w:spacing w:val="1"/>
              </w:rPr>
            </w:pPr>
            <w:r w:rsidRPr="00274310">
              <w:rPr>
                <w:rFonts w:ascii="Times New Roman" w:hAnsi="Times New Roman"/>
                <w:spacing w:val="1"/>
              </w:rPr>
              <w:t>72,8</w:t>
            </w:r>
          </w:p>
        </w:tc>
        <w:tc>
          <w:tcPr>
            <w:tcW w:w="1494" w:type="dxa"/>
            <w:tcBorders>
              <w:top w:val="single" w:sz="4" w:space="0" w:color="auto"/>
              <w:left w:val="single" w:sz="4" w:space="0" w:color="auto"/>
              <w:bottom w:val="single" w:sz="4" w:space="0" w:color="auto"/>
              <w:right w:val="single" w:sz="4" w:space="0" w:color="auto"/>
            </w:tcBorders>
          </w:tcPr>
          <w:p w:rsidR="00EF0C05" w:rsidRPr="00274310" w:rsidRDefault="00EF0C05" w:rsidP="00E8639D">
            <w:pPr>
              <w:widowControl w:val="0"/>
              <w:spacing w:after="0" w:line="240" w:lineRule="exact"/>
              <w:jc w:val="center"/>
              <w:rPr>
                <w:rFonts w:ascii="Times New Roman" w:hAnsi="Times New Roman"/>
                <w:spacing w:val="1"/>
              </w:rPr>
            </w:pPr>
            <w:r w:rsidRPr="00274310">
              <w:rPr>
                <w:rFonts w:ascii="Times New Roman" w:hAnsi="Times New Roman"/>
                <w:spacing w:val="1"/>
              </w:rPr>
              <w:t>100</w:t>
            </w:r>
          </w:p>
        </w:tc>
      </w:tr>
    </w:tbl>
    <w:p w:rsidR="00274310" w:rsidRDefault="00274310"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Default="00023BF4" w:rsidP="00023BF4">
      <w:pPr>
        <w:widowControl w:val="0"/>
        <w:spacing w:after="0" w:line="240" w:lineRule="exact"/>
        <w:jc w:val="both"/>
        <w:rPr>
          <w:rFonts w:ascii="Times New Roman" w:hAnsi="Times New Roman"/>
          <w:b/>
          <w:bCs/>
          <w:i/>
          <w:color w:val="000000"/>
          <w:lang w:eastAsia="ru-RU"/>
        </w:rPr>
      </w:pPr>
    </w:p>
    <w:p w:rsidR="00023BF4" w:rsidRPr="00274310" w:rsidRDefault="00023BF4" w:rsidP="00023BF4">
      <w:pPr>
        <w:widowControl w:val="0"/>
        <w:spacing w:after="0" w:line="240" w:lineRule="exact"/>
        <w:jc w:val="both"/>
        <w:rPr>
          <w:rFonts w:ascii="Times New Roman" w:hAnsi="Times New Roman"/>
          <w:b/>
          <w:bCs/>
          <w:i/>
          <w:color w:val="000000"/>
          <w:lang w:eastAsia="ru-RU"/>
        </w:rPr>
      </w:pPr>
    </w:p>
    <w:tbl>
      <w:tblPr>
        <w:tblW w:w="9615" w:type="dxa"/>
        <w:tblLayout w:type="fixed"/>
        <w:tblCellMar>
          <w:left w:w="10" w:type="dxa"/>
          <w:right w:w="10" w:type="dxa"/>
        </w:tblCellMar>
        <w:tblLook w:val="00A0" w:firstRow="1" w:lastRow="0" w:firstColumn="1" w:lastColumn="0" w:noHBand="0" w:noVBand="0"/>
      </w:tblPr>
      <w:tblGrid>
        <w:gridCol w:w="3271"/>
        <w:gridCol w:w="3402"/>
        <w:gridCol w:w="2942"/>
      </w:tblGrid>
      <w:tr w:rsidR="007020FA" w:rsidRPr="00274310" w:rsidTr="00C800E0">
        <w:trPr>
          <w:trHeight w:hRule="exact" w:val="590"/>
        </w:trPr>
        <w:tc>
          <w:tcPr>
            <w:tcW w:w="3271" w:type="dxa"/>
            <w:tcBorders>
              <w:top w:val="single" w:sz="4" w:space="0" w:color="auto"/>
              <w:left w:val="single" w:sz="4" w:space="0" w:color="auto"/>
            </w:tcBorders>
            <w:shd w:val="clear" w:color="auto" w:fill="FFFFFF"/>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lastRenderedPageBreak/>
              <w:t>Вид альтернативи</w:t>
            </w:r>
          </w:p>
        </w:tc>
        <w:tc>
          <w:tcPr>
            <w:tcW w:w="3402" w:type="dxa"/>
            <w:tcBorders>
              <w:top w:val="single" w:sz="4" w:space="0" w:color="auto"/>
              <w:left w:val="single" w:sz="4" w:space="0" w:color="auto"/>
            </w:tcBorders>
            <w:shd w:val="clear" w:color="auto" w:fill="FFFFFF"/>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Вигоди</w:t>
            </w:r>
          </w:p>
        </w:tc>
        <w:tc>
          <w:tcPr>
            <w:tcW w:w="2942" w:type="dxa"/>
            <w:tcBorders>
              <w:top w:val="single" w:sz="4" w:space="0" w:color="auto"/>
              <w:left w:val="single" w:sz="4" w:space="0" w:color="auto"/>
              <w:right w:val="single" w:sz="4" w:space="0" w:color="auto"/>
            </w:tcBorders>
            <w:shd w:val="clear" w:color="auto" w:fill="FFFFFF"/>
          </w:tcPr>
          <w:p w:rsidR="007020FA" w:rsidRPr="00274310" w:rsidRDefault="007020FA" w:rsidP="0091791B">
            <w:pPr>
              <w:widowControl w:val="0"/>
              <w:spacing w:after="0" w:line="240" w:lineRule="exact"/>
              <w:jc w:val="center"/>
              <w:rPr>
                <w:rFonts w:ascii="Times New Roman" w:hAnsi="Times New Roman"/>
                <w:color w:val="000000"/>
                <w:spacing w:val="1"/>
                <w:lang w:val="ru-RU"/>
              </w:rPr>
            </w:pPr>
            <w:r w:rsidRPr="00274310">
              <w:rPr>
                <w:rFonts w:ascii="Times New Roman" w:hAnsi="Times New Roman"/>
                <w:color w:val="000000"/>
                <w:spacing w:val="1"/>
                <w:shd w:val="clear" w:color="auto" w:fill="FFFFFF"/>
                <w:lang w:eastAsia="uk-UA"/>
              </w:rPr>
              <w:t>Витрати</w:t>
            </w:r>
          </w:p>
        </w:tc>
      </w:tr>
      <w:tr w:rsidR="00CF105D" w:rsidRPr="00274310" w:rsidTr="00023BF4">
        <w:trPr>
          <w:trHeight w:hRule="exact" w:val="1187"/>
        </w:trPr>
        <w:tc>
          <w:tcPr>
            <w:tcW w:w="3271" w:type="dxa"/>
            <w:tcBorders>
              <w:top w:val="single" w:sz="4" w:space="0" w:color="auto"/>
              <w:left w:val="single" w:sz="4" w:space="0" w:color="auto"/>
            </w:tcBorders>
            <w:shd w:val="clear" w:color="auto" w:fill="FFFFFF"/>
          </w:tcPr>
          <w:p w:rsidR="00633F0E" w:rsidRPr="00274310" w:rsidRDefault="00633F0E" w:rsidP="00633F0E">
            <w:pPr>
              <w:widowControl w:val="0"/>
              <w:spacing w:after="0" w:line="240" w:lineRule="exact"/>
              <w:ind w:left="80"/>
              <w:jc w:val="center"/>
              <w:rPr>
                <w:rFonts w:ascii="Times New Roman" w:hAnsi="Times New Roman"/>
                <w:color w:val="000000"/>
                <w:spacing w:val="1"/>
                <w:shd w:val="clear" w:color="auto" w:fill="FFFFFF"/>
                <w:lang w:eastAsia="uk-UA"/>
              </w:rPr>
            </w:pPr>
            <w:r w:rsidRPr="00274310">
              <w:rPr>
                <w:rFonts w:ascii="Times New Roman" w:hAnsi="Times New Roman"/>
                <w:color w:val="000000"/>
                <w:spacing w:val="1"/>
                <w:shd w:val="clear" w:color="auto" w:fill="FFFFFF"/>
                <w:lang w:eastAsia="uk-UA"/>
              </w:rPr>
              <w:t>Альтернатива 1.</w:t>
            </w:r>
          </w:p>
          <w:p w:rsidR="00CF105D" w:rsidRPr="00274310" w:rsidRDefault="00633F0E" w:rsidP="00633F0E">
            <w:pPr>
              <w:widowControl w:val="0"/>
              <w:spacing w:after="0" w:line="240" w:lineRule="exact"/>
              <w:ind w:left="80" w:right="132"/>
              <w:jc w:val="center"/>
              <w:rPr>
                <w:rFonts w:ascii="Times New Roman" w:hAnsi="Times New Roman"/>
                <w:color w:val="000000"/>
                <w:spacing w:val="1"/>
              </w:rPr>
            </w:pPr>
            <w:r w:rsidRPr="00274310">
              <w:rPr>
                <w:rFonts w:ascii="Times New Roman" w:hAnsi="Times New Roman"/>
                <w:color w:val="000000"/>
                <w:shd w:val="clear" w:color="auto" w:fill="FFFFFF"/>
              </w:rPr>
              <w:t>Відмова від прийняття цього регуляторного акта</w:t>
            </w:r>
            <w:r w:rsidRPr="00274310">
              <w:rPr>
                <w:rFonts w:ascii="Times New Roman" w:hAnsi="Times New Roman"/>
                <w:color w:val="000000"/>
                <w:spacing w:val="1"/>
                <w:shd w:val="clear" w:color="auto" w:fill="FFFFFF"/>
                <w:lang w:eastAsia="uk-UA"/>
              </w:rPr>
              <w:t xml:space="preserve"> </w:t>
            </w:r>
          </w:p>
        </w:tc>
        <w:tc>
          <w:tcPr>
            <w:tcW w:w="3402" w:type="dxa"/>
            <w:tcBorders>
              <w:top w:val="single" w:sz="4" w:space="0" w:color="auto"/>
              <w:left w:val="single" w:sz="4" w:space="0" w:color="auto"/>
            </w:tcBorders>
            <w:shd w:val="clear" w:color="auto" w:fill="FFFFFF"/>
          </w:tcPr>
          <w:p w:rsidR="00CF105D" w:rsidRPr="00274310" w:rsidRDefault="00633F0E" w:rsidP="00633F0E">
            <w:pPr>
              <w:pStyle w:val="a5"/>
              <w:spacing w:before="0" w:beforeAutospacing="0" w:after="0" w:afterAutospacing="0"/>
              <w:jc w:val="center"/>
              <w:rPr>
                <w:rStyle w:val="21"/>
                <w:sz w:val="22"/>
                <w:szCs w:val="22"/>
              </w:rPr>
            </w:pPr>
            <w:r w:rsidRPr="00274310">
              <w:rPr>
                <w:sz w:val="22"/>
                <w:szCs w:val="22"/>
              </w:rPr>
              <w:t>Р</w:t>
            </w:r>
            <w:r w:rsidR="00CF105D" w:rsidRPr="00274310">
              <w:rPr>
                <w:sz w:val="22"/>
                <w:szCs w:val="22"/>
              </w:rPr>
              <w:t>еал</w:t>
            </w:r>
            <w:r w:rsidRPr="00274310">
              <w:rPr>
                <w:sz w:val="22"/>
                <w:szCs w:val="22"/>
              </w:rPr>
              <w:t xml:space="preserve">ізація </w:t>
            </w:r>
            <w:r w:rsidR="00CF105D" w:rsidRPr="00274310">
              <w:rPr>
                <w:sz w:val="22"/>
                <w:szCs w:val="22"/>
              </w:rPr>
              <w:t xml:space="preserve"> </w:t>
            </w:r>
            <w:r w:rsidRPr="00274310">
              <w:rPr>
                <w:color w:val="000000"/>
                <w:sz w:val="22"/>
                <w:szCs w:val="22"/>
              </w:rPr>
              <w:t>алкогольних, слабоалкогольних</w:t>
            </w:r>
            <w:r w:rsidR="00CF105D" w:rsidRPr="00274310">
              <w:rPr>
                <w:color w:val="000000"/>
                <w:sz w:val="22"/>
                <w:szCs w:val="22"/>
              </w:rPr>
              <w:t xml:space="preserve"> напої</w:t>
            </w:r>
            <w:r w:rsidRPr="00274310">
              <w:rPr>
                <w:color w:val="000000"/>
                <w:sz w:val="22"/>
                <w:szCs w:val="22"/>
              </w:rPr>
              <w:t>в та пива</w:t>
            </w:r>
            <w:r w:rsidR="00CF105D" w:rsidRPr="00274310">
              <w:rPr>
                <w:color w:val="000000"/>
                <w:sz w:val="22"/>
                <w:szCs w:val="22"/>
              </w:rPr>
              <w:t xml:space="preserve"> (окрім безалкогольного) </w:t>
            </w:r>
            <w:r w:rsidR="00CF105D" w:rsidRPr="00274310">
              <w:rPr>
                <w:sz w:val="22"/>
                <w:szCs w:val="22"/>
              </w:rPr>
              <w:t>на території мі</w:t>
            </w:r>
            <w:r w:rsidR="00DF752A" w:rsidRPr="00274310">
              <w:rPr>
                <w:sz w:val="22"/>
                <w:szCs w:val="22"/>
              </w:rPr>
              <w:t xml:space="preserve">ста </w:t>
            </w:r>
            <w:r w:rsidRPr="00274310">
              <w:rPr>
                <w:sz w:val="22"/>
                <w:szCs w:val="22"/>
              </w:rPr>
              <w:t>без обмежень</w:t>
            </w:r>
          </w:p>
        </w:tc>
        <w:tc>
          <w:tcPr>
            <w:tcW w:w="2942" w:type="dxa"/>
            <w:tcBorders>
              <w:top w:val="single" w:sz="4" w:space="0" w:color="auto"/>
              <w:left w:val="single" w:sz="4" w:space="0" w:color="auto"/>
              <w:right w:val="single" w:sz="4" w:space="0" w:color="auto"/>
            </w:tcBorders>
            <w:shd w:val="clear" w:color="auto" w:fill="FFFFFF"/>
          </w:tcPr>
          <w:p w:rsidR="00CF105D" w:rsidRPr="00274310" w:rsidRDefault="00CF105D" w:rsidP="00633F0E">
            <w:pPr>
              <w:spacing w:after="0"/>
              <w:jc w:val="center"/>
              <w:outlineLvl w:val="0"/>
              <w:rPr>
                <w:rFonts w:ascii="Times New Roman" w:hAnsi="Times New Roman"/>
              </w:rPr>
            </w:pPr>
            <w:r w:rsidRPr="00274310">
              <w:rPr>
                <w:rFonts w:ascii="Times New Roman" w:hAnsi="Times New Roman"/>
                <w:color w:val="000000"/>
              </w:rPr>
              <w:t>Не</w:t>
            </w:r>
            <w:r w:rsidR="00633F0E" w:rsidRPr="00274310">
              <w:rPr>
                <w:rFonts w:ascii="Times New Roman" w:hAnsi="Times New Roman"/>
                <w:color w:val="000000"/>
              </w:rPr>
              <w:t xml:space="preserve"> передбачає</w:t>
            </w:r>
            <w:r w:rsidR="00675886" w:rsidRPr="00274310">
              <w:rPr>
                <w:rFonts w:ascii="Times New Roman" w:hAnsi="Times New Roman"/>
                <w:color w:val="000000"/>
              </w:rPr>
              <w:t>ться</w:t>
            </w:r>
          </w:p>
        </w:tc>
      </w:tr>
      <w:tr w:rsidR="00CF105D" w:rsidRPr="00274310" w:rsidTr="00023BF4">
        <w:trPr>
          <w:trHeight w:hRule="exact" w:val="2410"/>
        </w:trPr>
        <w:tc>
          <w:tcPr>
            <w:tcW w:w="3271" w:type="dxa"/>
            <w:tcBorders>
              <w:top w:val="single" w:sz="4" w:space="0" w:color="auto"/>
              <w:left w:val="single" w:sz="4" w:space="0" w:color="auto"/>
            </w:tcBorders>
            <w:shd w:val="clear" w:color="auto" w:fill="FFFFFF"/>
          </w:tcPr>
          <w:p w:rsidR="00633F0E" w:rsidRPr="00274310" w:rsidRDefault="00633F0E" w:rsidP="00633F0E">
            <w:pPr>
              <w:widowControl w:val="0"/>
              <w:spacing w:after="0" w:line="240" w:lineRule="exact"/>
              <w:ind w:left="80" w:right="75"/>
              <w:jc w:val="center"/>
              <w:rPr>
                <w:rFonts w:ascii="Times New Roman" w:hAnsi="Times New Roman"/>
                <w:color w:val="000000"/>
                <w:spacing w:val="1"/>
              </w:rPr>
            </w:pPr>
            <w:r w:rsidRPr="00274310">
              <w:rPr>
                <w:rFonts w:ascii="Times New Roman" w:hAnsi="Times New Roman"/>
                <w:color w:val="000000"/>
                <w:spacing w:val="1"/>
              </w:rPr>
              <w:t>Альтернатива 2.</w:t>
            </w:r>
          </w:p>
          <w:p w:rsidR="00CF105D" w:rsidRPr="00274310" w:rsidRDefault="00633F0E" w:rsidP="00633F0E">
            <w:pPr>
              <w:widowControl w:val="0"/>
              <w:spacing w:after="0" w:line="240" w:lineRule="exact"/>
              <w:ind w:left="80" w:right="132"/>
              <w:jc w:val="center"/>
              <w:rPr>
                <w:rFonts w:ascii="Times New Roman" w:hAnsi="Times New Roman"/>
                <w:color w:val="000000"/>
                <w:spacing w:val="1"/>
                <w:shd w:val="clear" w:color="auto" w:fill="FFFFFF"/>
                <w:lang w:eastAsia="uk-UA"/>
              </w:rPr>
            </w:pPr>
            <w:r w:rsidRPr="00274310">
              <w:rPr>
                <w:rFonts w:ascii="Times New Roman" w:hAnsi="Times New Roman"/>
              </w:rPr>
              <w:t>Залишення існуючої на даний момент ситуації без змін</w:t>
            </w:r>
            <w:r w:rsidRPr="00274310">
              <w:rPr>
                <w:rFonts w:ascii="Times New Roman" w:hAnsi="Times New Roman"/>
                <w:color w:val="000000"/>
                <w:spacing w:val="1"/>
              </w:rPr>
              <w:t xml:space="preserve"> </w:t>
            </w:r>
          </w:p>
        </w:tc>
        <w:tc>
          <w:tcPr>
            <w:tcW w:w="3402" w:type="dxa"/>
            <w:tcBorders>
              <w:top w:val="single" w:sz="4" w:space="0" w:color="auto"/>
              <w:left w:val="single" w:sz="4" w:space="0" w:color="auto"/>
            </w:tcBorders>
            <w:shd w:val="clear" w:color="auto" w:fill="FFFFFF"/>
          </w:tcPr>
          <w:p w:rsidR="00CF105D" w:rsidRPr="00274310" w:rsidRDefault="00772325" w:rsidP="00D476A1">
            <w:pPr>
              <w:pStyle w:val="a5"/>
              <w:spacing w:before="120" w:after="0"/>
              <w:jc w:val="center"/>
              <w:rPr>
                <w:sz w:val="22"/>
                <w:szCs w:val="22"/>
              </w:rPr>
            </w:pPr>
            <w:r w:rsidRPr="00274310">
              <w:rPr>
                <w:sz w:val="22"/>
                <w:szCs w:val="22"/>
              </w:rPr>
              <w:t xml:space="preserve">Не змінюється встановлений режим роботи, кількість відвідувачів  зростає, </w:t>
            </w:r>
            <w:r w:rsidR="00CD6A56" w:rsidRPr="00274310">
              <w:rPr>
                <w:sz w:val="22"/>
                <w:szCs w:val="22"/>
              </w:rPr>
              <w:t>відсутні перевірки контролюючих органів, відсутні підстави для виявлення правопорушень, не вживаються заходи</w:t>
            </w:r>
            <w:r w:rsidRPr="00274310">
              <w:rPr>
                <w:sz w:val="22"/>
                <w:szCs w:val="22"/>
              </w:rPr>
              <w:t xml:space="preserve"> щодо </w:t>
            </w:r>
            <w:r w:rsidR="00CD6A56" w:rsidRPr="00274310">
              <w:rPr>
                <w:sz w:val="22"/>
                <w:szCs w:val="22"/>
              </w:rPr>
              <w:t xml:space="preserve"> обмеження часу продажу алкогольних напоїв та пива</w:t>
            </w:r>
          </w:p>
        </w:tc>
        <w:tc>
          <w:tcPr>
            <w:tcW w:w="2942" w:type="dxa"/>
            <w:tcBorders>
              <w:top w:val="single" w:sz="4" w:space="0" w:color="auto"/>
              <w:left w:val="single" w:sz="4" w:space="0" w:color="auto"/>
              <w:right w:val="single" w:sz="4" w:space="0" w:color="auto"/>
            </w:tcBorders>
            <w:shd w:val="clear" w:color="auto" w:fill="FFFFFF"/>
          </w:tcPr>
          <w:p w:rsidR="00CF105D" w:rsidRPr="00274310" w:rsidRDefault="00CD6A56" w:rsidP="00675886">
            <w:pPr>
              <w:jc w:val="center"/>
              <w:rPr>
                <w:rFonts w:ascii="Times New Roman" w:hAnsi="Times New Roman"/>
              </w:rPr>
            </w:pPr>
            <w:r w:rsidRPr="00274310">
              <w:rPr>
                <w:rFonts w:ascii="Times New Roman" w:hAnsi="Times New Roman"/>
                <w:color w:val="000000"/>
              </w:rPr>
              <w:t>Не</w:t>
            </w:r>
            <w:r w:rsidR="00633F0E" w:rsidRPr="00274310">
              <w:rPr>
                <w:rFonts w:ascii="Times New Roman" w:hAnsi="Times New Roman"/>
                <w:color w:val="000000"/>
              </w:rPr>
              <w:t xml:space="preserve"> передбачає</w:t>
            </w:r>
            <w:r w:rsidR="00675886" w:rsidRPr="00274310">
              <w:rPr>
                <w:rFonts w:ascii="Times New Roman" w:hAnsi="Times New Roman"/>
                <w:color w:val="000000"/>
              </w:rPr>
              <w:t>ться</w:t>
            </w:r>
          </w:p>
        </w:tc>
      </w:tr>
      <w:tr w:rsidR="00CF105D" w:rsidRPr="00274310" w:rsidTr="00023BF4">
        <w:trPr>
          <w:trHeight w:hRule="exact" w:val="2543"/>
        </w:trPr>
        <w:tc>
          <w:tcPr>
            <w:tcW w:w="3271" w:type="dxa"/>
            <w:tcBorders>
              <w:top w:val="single" w:sz="4" w:space="0" w:color="auto"/>
              <w:left w:val="single" w:sz="4" w:space="0" w:color="auto"/>
              <w:bottom w:val="single" w:sz="4" w:space="0" w:color="auto"/>
            </w:tcBorders>
            <w:shd w:val="clear" w:color="auto" w:fill="FFFFFF"/>
          </w:tcPr>
          <w:p w:rsidR="00CF105D" w:rsidRPr="00274310" w:rsidRDefault="00CF105D" w:rsidP="00CF105D">
            <w:pPr>
              <w:widowControl w:val="0"/>
              <w:spacing w:after="0" w:line="240" w:lineRule="exact"/>
              <w:ind w:left="80" w:right="75"/>
              <w:jc w:val="center"/>
              <w:rPr>
                <w:rFonts w:ascii="Times New Roman" w:hAnsi="Times New Roman"/>
                <w:color w:val="000000"/>
                <w:shd w:val="clear" w:color="auto" w:fill="FFFFFF"/>
              </w:rPr>
            </w:pPr>
            <w:r w:rsidRPr="00274310">
              <w:rPr>
                <w:rFonts w:ascii="Times New Roman" w:hAnsi="Times New Roman"/>
                <w:color w:val="000000"/>
                <w:spacing w:val="1"/>
              </w:rPr>
              <w:t>Альтернатива 3</w:t>
            </w:r>
            <w:r w:rsidRPr="00274310">
              <w:rPr>
                <w:rStyle w:val="apple-converted-space"/>
                <w:rFonts w:ascii="Times New Roman" w:hAnsi="Times New Roman"/>
                <w:color w:val="000000"/>
                <w:shd w:val="clear" w:color="auto" w:fill="FFFFFF"/>
              </w:rPr>
              <w:t> </w:t>
            </w:r>
          </w:p>
          <w:p w:rsidR="00CF105D" w:rsidRPr="00274310" w:rsidRDefault="00CF105D" w:rsidP="00CF105D">
            <w:pPr>
              <w:widowControl w:val="0"/>
              <w:spacing w:after="0" w:line="240" w:lineRule="exact"/>
              <w:ind w:left="80"/>
              <w:jc w:val="center"/>
              <w:rPr>
                <w:rFonts w:ascii="Times New Roman" w:hAnsi="Times New Roman"/>
                <w:color w:val="000000"/>
                <w:spacing w:val="1"/>
                <w:shd w:val="clear" w:color="auto" w:fill="FFFFFF"/>
                <w:lang w:eastAsia="uk-UA"/>
              </w:rPr>
            </w:pPr>
            <w:r w:rsidRPr="00274310">
              <w:rPr>
                <w:rFonts w:ascii="Times New Roman" w:hAnsi="Times New Roman"/>
                <w:color w:val="000000"/>
                <w:spacing w:val="1"/>
              </w:rPr>
              <w:t>Прийняти запропонований регуляторний акт</w:t>
            </w:r>
          </w:p>
          <w:p w:rsidR="00CF105D" w:rsidRPr="00274310" w:rsidRDefault="00CF105D" w:rsidP="00CF105D">
            <w:pPr>
              <w:widowControl w:val="0"/>
              <w:spacing w:after="0" w:line="240" w:lineRule="exact"/>
              <w:ind w:left="80"/>
              <w:jc w:val="center"/>
              <w:rPr>
                <w:rFonts w:ascii="Times New Roman" w:hAnsi="Times New Roman"/>
                <w:color w:val="000000"/>
                <w:spacing w:val="1"/>
              </w:rPr>
            </w:pPr>
          </w:p>
        </w:tc>
        <w:tc>
          <w:tcPr>
            <w:tcW w:w="3402" w:type="dxa"/>
            <w:tcBorders>
              <w:top w:val="single" w:sz="4" w:space="0" w:color="auto"/>
              <w:left w:val="single" w:sz="4" w:space="0" w:color="auto"/>
              <w:bottom w:val="single" w:sz="4" w:space="0" w:color="auto"/>
            </w:tcBorders>
            <w:shd w:val="clear" w:color="auto" w:fill="FFFFFF"/>
          </w:tcPr>
          <w:p w:rsidR="00CF105D" w:rsidRPr="00274310" w:rsidRDefault="00783648" w:rsidP="00023BF4">
            <w:pPr>
              <w:spacing w:line="240" w:lineRule="auto"/>
              <w:jc w:val="center"/>
              <w:rPr>
                <w:rFonts w:ascii="Times New Roman" w:hAnsi="Times New Roman"/>
              </w:rPr>
            </w:pPr>
            <w:r w:rsidRPr="00274310">
              <w:rPr>
                <w:rFonts w:ascii="Times New Roman" w:hAnsi="Times New Roman"/>
              </w:rPr>
              <w:t xml:space="preserve">Зменшення або відсутність </w:t>
            </w:r>
            <w:r w:rsidR="00F4240D" w:rsidRPr="00274310">
              <w:rPr>
                <w:rFonts w:ascii="Times New Roman" w:hAnsi="Times New Roman"/>
              </w:rPr>
              <w:t xml:space="preserve"> </w:t>
            </w:r>
            <w:r w:rsidRPr="00274310">
              <w:rPr>
                <w:rFonts w:ascii="Times New Roman" w:hAnsi="Times New Roman"/>
              </w:rPr>
              <w:t>випадків</w:t>
            </w:r>
            <w:r w:rsidR="00EF0C05" w:rsidRPr="00274310">
              <w:rPr>
                <w:rFonts w:ascii="Times New Roman" w:hAnsi="Times New Roman"/>
              </w:rPr>
              <w:t xml:space="preserve"> порушення громадського порядку в закладах торгівлі в нічний час громадянами, які перебувають в стадії сп’яніння  </w:t>
            </w:r>
          </w:p>
          <w:p w:rsidR="00CF105D" w:rsidRPr="00274310" w:rsidRDefault="00CF105D" w:rsidP="00CF105D">
            <w:pPr>
              <w:rPr>
                <w:rFonts w:ascii="Times New Roman" w:hAnsi="Times New Roman"/>
              </w:rPr>
            </w:pPr>
          </w:p>
        </w:tc>
        <w:tc>
          <w:tcPr>
            <w:tcW w:w="2942" w:type="dxa"/>
            <w:tcBorders>
              <w:top w:val="single" w:sz="4" w:space="0" w:color="auto"/>
              <w:left w:val="single" w:sz="4" w:space="0" w:color="auto"/>
              <w:bottom w:val="single" w:sz="4" w:space="0" w:color="auto"/>
              <w:right w:val="single" w:sz="4" w:space="0" w:color="auto"/>
            </w:tcBorders>
            <w:shd w:val="clear" w:color="auto" w:fill="FFFFFF"/>
          </w:tcPr>
          <w:p w:rsidR="00CF105D" w:rsidRPr="00274310" w:rsidRDefault="00CD6A56" w:rsidP="00023BF4">
            <w:pPr>
              <w:spacing w:line="240" w:lineRule="auto"/>
              <w:jc w:val="center"/>
              <w:rPr>
                <w:rFonts w:ascii="Times New Roman" w:hAnsi="Times New Roman"/>
              </w:rPr>
            </w:pPr>
            <w:r w:rsidRPr="00274310">
              <w:rPr>
                <w:rFonts w:ascii="Times New Roman" w:hAnsi="Times New Roman"/>
              </w:rPr>
              <w:t xml:space="preserve">Незначне </w:t>
            </w:r>
            <w:r w:rsidR="00CF105D" w:rsidRPr="00274310">
              <w:rPr>
                <w:rFonts w:ascii="Times New Roman" w:hAnsi="Times New Roman"/>
              </w:rPr>
              <w:t xml:space="preserve">зменшення </w:t>
            </w:r>
            <w:r w:rsidRPr="00274310">
              <w:rPr>
                <w:rFonts w:ascii="Times New Roman" w:hAnsi="Times New Roman"/>
              </w:rPr>
              <w:t xml:space="preserve">відвідувачів та </w:t>
            </w:r>
            <w:r w:rsidR="00CF105D" w:rsidRPr="00274310">
              <w:rPr>
                <w:rFonts w:ascii="Times New Roman" w:hAnsi="Times New Roman"/>
              </w:rPr>
              <w:t>виручки від</w:t>
            </w:r>
            <w:r w:rsidR="00D47729" w:rsidRPr="00274310">
              <w:rPr>
                <w:rFonts w:ascii="Times New Roman" w:hAnsi="Times New Roman"/>
              </w:rPr>
              <w:t xml:space="preserve"> заборони </w:t>
            </w:r>
            <w:r w:rsidR="00CF105D" w:rsidRPr="00274310">
              <w:rPr>
                <w:rFonts w:ascii="Times New Roman" w:hAnsi="Times New Roman"/>
              </w:rPr>
              <w:t xml:space="preserve"> реалізації у нічний час</w:t>
            </w:r>
            <w:r w:rsidR="00EF0C05" w:rsidRPr="00274310">
              <w:rPr>
                <w:rFonts w:ascii="Times New Roman" w:hAnsi="Times New Roman"/>
              </w:rPr>
              <w:t xml:space="preserve"> </w:t>
            </w:r>
            <w:r w:rsidR="00CF105D" w:rsidRPr="00274310">
              <w:rPr>
                <w:rFonts w:ascii="Times New Roman" w:hAnsi="Times New Roman"/>
              </w:rPr>
              <w:t xml:space="preserve">алкогольних, </w:t>
            </w:r>
            <w:r w:rsidRPr="00274310">
              <w:rPr>
                <w:rFonts w:ascii="Times New Roman" w:hAnsi="Times New Roman"/>
              </w:rPr>
              <w:t>с</w:t>
            </w:r>
            <w:r w:rsidR="00E5170F" w:rsidRPr="00274310">
              <w:rPr>
                <w:rFonts w:ascii="Times New Roman" w:hAnsi="Times New Roman"/>
              </w:rPr>
              <w:t>лабоалкогольних напоїв та пива</w:t>
            </w:r>
            <w:r w:rsidR="00EF0C05" w:rsidRPr="00274310">
              <w:rPr>
                <w:rFonts w:ascii="Times New Roman" w:hAnsi="Times New Roman"/>
                <w:vertAlign w:val="superscript"/>
              </w:rPr>
              <w:t>*</w:t>
            </w:r>
            <w:r w:rsidR="00C778C8" w:rsidRPr="00274310">
              <w:rPr>
                <w:rFonts w:ascii="Times New Roman" w:hAnsi="Times New Roman"/>
              </w:rPr>
              <w:t xml:space="preserve">. </w:t>
            </w:r>
            <w:r w:rsidR="003741B1" w:rsidRPr="00274310">
              <w:rPr>
                <w:rFonts w:ascii="Times New Roman" w:hAnsi="Times New Roman"/>
              </w:rPr>
              <w:t>Виготовлення інформаційних табличок щодо заборони реалізації алкогольних напоїв у визначений час</w:t>
            </w:r>
          </w:p>
        </w:tc>
      </w:tr>
    </w:tbl>
    <w:p w:rsidR="00D362E4" w:rsidRPr="00023BF4" w:rsidRDefault="00EF0C05" w:rsidP="00023BF4">
      <w:pPr>
        <w:widowControl w:val="0"/>
        <w:spacing w:after="0" w:line="240" w:lineRule="exact"/>
        <w:jc w:val="both"/>
        <w:rPr>
          <w:rFonts w:ascii="Times New Roman" w:hAnsi="Times New Roman"/>
          <w:color w:val="000000"/>
          <w:spacing w:val="1"/>
          <w:lang w:eastAsia="ru-RU"/>
        </w:rPr>
      </w:pPr>
      <w:r w:rsidRPr="00274310">
        <w:rPr>
          <w:rFonts w:ascii="Times New Roman" w:hAnsi="Times New Roman"/>
          <w:color w:val="000000" w:themeColor="text1"/>
          <w:lang w:eastAsia="ru-RU"/>
        </w:rPr>
        <w:t>*З метою визначення витрат суб’єктів господарюван</w:t>
      </w:r>
      <w:r w:rsidR="007035A6" w:rsidRPr="00274310">
        <w:rPr>
          <w:rFonts w:ascii="Times New Roman" w:hAnsi="Times New Roman"/>
          <w:color w:val="000000" w:themeColor="text1"/>
          <w:lang w:eastAsia="ru-RU"/>
        </w:rPr>
        <w:t>ня від зменшення обсягу</w:t>
      </w:r>
      <w:r w:rsidR="00D44E79" w:rsidRPr="00274310">
        <w:rPr>
          <w:rFonts w:ascii="Times New Roman" w:hAnsi="Times New Roman"/>
          <w:color w:val="000000" w:themeColor="text1"/>
          <w:lang w:eastAsia="ru-RU"/>
        </w:rPr>
        <w:t xml:space="preserve"> </w:t>
      </w:r>
      <w:r w:rsidRPr="00274310">
        <w:rPr>
          <w:rFonts w:ascii="Times New Roman" w:hAnsi="Times New Roman"/>
          <w:color w:val="000000" w:themeColor="text1"/>
          <w:lang w:eastAsia="ru-RU"/>
        </w:rPr>
        <w:t xml:space="preserve"> реалізації алкогольних, слабоалкогольних напоїв та пива (крім безалкогольного) в період з 23.00 до 07.00 години, надано запит до </w:t>
      </w:r>
      <w:r w:rsidR="007035A6" w:rsidRPr="00274310">
        <w:rPr>
          <w:rFonts w:ascii="Times New Roman" w:hAnsi="Times New Roman"/>
          <w:color w:val="000000" w:themeColor="text1"/>
          <w:lang w:eastAsia="ru-RU"/>
        </w:rPr>
        <w:t xml:space="preserve">ГУ </w:t>
      </w:r>
      <w:r w:rsidRPr="00274310">
        <w:rPr>
          <w:rFonts w:ascii="Times New Roman" w:hAnsi="Times New Roman"/>
          <w:color w:val="000000" w:themeColor="text1"/>
          <w:lang w:eastAsia="ru-RU"/>
        </w:rPr>
        <w:t xml:space="preserve">Державної фіскальної служби </w:t>
      </w:r>
      <w:r w:rsidR="009E0AB0" w:rsidRPr="00274310">
        <w:rPr>
          <w:rFonts w:ascii="Times New Roman" w:hAnsi="Times New Roman"/>
          <w:color w:val="000000" w:themeColor="text1"/>
          <w:lang w:eastAsia="ru-RU"/>
        </w:rPr>
        <w:t xml:space="preserve">щодо надання інформації </w:t>
      </w:r>
      <w:r w:rsidR="00720FE4" w:rsidRPr="00274310">
        <w:rPr>
          <w:rFonts w:ascii="Times New Roman" w:hAnsi="Times New Roman"/>
          <w:color w:val="000000" w:themeColor="text1"/>
          <w:lang w:eastAsia="ru-RU"/>
        </w:rPr>
        <w:t xml:space="preserve">з фіскальних чеків касових апаратів </w:t>
      </w:r>
      <w:r w:rsidR="009E0AB0" w:rsidRPr="00274310">
        <w:rPr>
          <w:rFonts w:ascii="Times New Roman" w:hAnsi="Times New Roman"/>
          <w:color w:val="000000" w:themeColor="text1"/>
          <w:lang w:eastAsia="ru-RU"/>
        </w:rPr>
        <w:t xml:space="preserve">про  </w:t>
      </w:r>
      <w:r w:rsidR="00D44E79" w:rsidRPr="00274310">
        <w:rPr>
          <w:rFonts w:ascii="Times New Roman" w:hAnsi="Times New Roman"/>
          <w:color w:val="000000" w:themeColor="text1"/>
          <w:lang w:eastAsia="ru-RU"/>
        </w:rPr>
        <w:t xml:space="preserve">обсяги </w:t>
      </w:r>
      <w:r w:rsidR="009E0AB0" w:rsidRPr="00274310">
        <w:rPr>
          <w:rFonts w:ascii="Times New Roman" w:hAnsi="Times New Roman"/>
          <w:color w:val="000000" w:themeColor="text1"/>
          <w:lang w:eastAsia="ru-RU"/>
        </w:rPr>
        <w:t>реалізован</w:t>
      </w:r>
      <w:r w:rsidR="00D44E79" w:rsidRPr="00274310">
        <w:rPr>
          <w:rFonts w:ascii="Times New Roman" w:hAnsi="Times New Roman"/>
          <w:color w:val="000000" w:themeColor="text1"/>
          <w:lang w:eastAsia="ru-RU"/>
        </w:rPr>
        <w:t>их</w:t>
      </w:r>
      <w:r w:rsidR="00A24621" w:rsidRPr="00274310">
        <w:rPr>
          <w:rFonts w:ascii="Times New Roman" w:hAnsi="Times New Roman"/>
          <w:color w:val="000000" w:themeColor="text1"/>
          <w:lang w:eastAsia="ru-RU"/>
        </w:rPr>
        <w:t xml:space="preserve"> алкогольних</w:t>
      </w:r>
      <w:r w:rsidR="009E0AB0" w:rsidRPr="00274310">
        <w:rPr>
          <w:rFonts w:ascii="Times New Roman" w:hAnsi="Times New Roman"/>
          <w:color w:val="000000" w:themeColor="text1"/>
          <w:lang w:eastAsia="ru-RU"/>
        </w:rPr>
        <w:t xml:space="preserve"> напоїв в період часу, який пропонується для обмеження по 3 суб’єктам господарювання</w:t>
      </w:r>
      <w:r w:rsidR="00720FE4" w:rsidRPr="00274310">
        <w:rPr>
          <w:rFonts w:ascii="Times New Roman" w:hAnsi="Times New Roman"/>
          <w:color w:val="000000" w:themeColor="text1"/>
          <w:lang w:eastAsia="ru-RU"/>
        </w:rPr>
        <w:t>: ФОП Бермічов Д.</w:t>
      </w:r>
      <w:r w:rsidR="00633F0E" w:rsidRPr="00274310">
        <w:rPr>
          <w:rFonts w:ascii="Times New Roman" w:hAnsi="Times New Roman"/>
          <w:color w:val="000000" w:themeColor="text1"/>
          <w:lang w:eastAsia="ru-RU"/>
        </w:rPr>
        <w:t>В</w:t>
      </w:r>
      <w:r w:rsidR="00720FE4" w:rsidRPr="00274310">
        <w:rPr>
          <w:rFonts w:ascii="Times New Roman" w:hAnsi="Times New Roman"/>
          <w:color w:val="000000" w:themeColor="text1"/>
          <w:lang w:eastAsia="ru-RU"/>
        </w:rPr>
        <w:t>, ФОП Шахбазова Л.Д, ФОП Загіка Т.М.</w:t>
      </w:r>
      <w:r w:rsidR="004C55F3" w:rsidRPr="00274310">
        <w:rPr>
          <w:rFonts w:ascii="Times New Roman" w:hAnsi="Times New Roman"/>
          <w:color w:val="000000" w:themeColor="text1"/>
          <w:lang w:eastAsia="ru-RU"/>
        </w:rPr>
        <w:t xml:space="preserve"> Отримана</w:t>
      </w:r>
      <w:r w:rsidR="007035A6" w:rsidRPr="00274310">
        <w:rPr>
          <w:rFonts w:ascii="Times New Roman" w:hAnsi="Times New Roman"/>
          <w:color w:val="000000" w:themeColor="text1"/>
          <w:lang w:eastAsia="ru-RU"/>
        </w:rPr>
        <w:t xml:space="preserve"> відповідь</w:t>
      </w:r>
      <w:r w:rsidR="00783648" w:rsidRPr="00274310">
        <w:rPr>
          <w:rFonts w:ascii="Times New Roman" w:hAnsi="Times New Roman"/>
          <w:color w:val="000000" w:themeColor="text1"/>
          <w:lang w:eastAsia="ru-RU"/>
        </w:rPr>
        <w:t>,</w:t>
      </w:r>
      <w:r w:rsidR="007035A6" w:rsidRPr="00274310">
        <w:rPr>
          <w:rFonts w:ascii="Times New Roman" w:hAnsi="Times New Roman"/>
          <w:color w:val="000000" w:themeColor="text1"/>
          <w:lang w:eastAsia="ru-RU"/>
        </w:rPr>
        <w:t xml:space="preserve"> в якій зазначено, </w:t>
      </w:r>
      <w:r w:rsidR="00783648" w:rsidRPr="00274310">
        <w:rPr>
          <w:rFonts w:ascii="Times New Roman" w:hAnsi="Times New Roman"/>
          <w:color w:val="000000" w:themeColor="text1"/>
          <w:lang w:eastAsia="ru-RU"/>
        </w:rPr>
        <w:t xml:space="preserve"> що програмне забезпечення,  я</w:t>
      </w:r>
      <w:r w:rsidR="004C55F3" w:rsidRPr="00274310">
        <w:rPr>
          <w:rFonts w:ascii="Times New Roman" w:hAnsi="Times New Roman"/>
          <w:color w:val="000000" w:themeColor="text1"/>
          <w:lang w:eastAsia="ru-RU"/>
        </w:rPr>
        <w:t>ке наявне на рівні ГУ ДФС у Дніпро</w:t>
      </w:r>
      <w:r w:rsidR="00783648" w:rsidRPr="00274310">
        <w:rPr>
          <w:rFonts w:ascii="Times New Roman" w:hAnsi="Times New Roman"/>
          <w:color w:val="000000" w:themeColor="text1"/>
          <w:lang w:eastAsia="ru-RU"/>
        </w:rPr>
        <w:t>петровській області, не дозволяє здійснити вивантаження еле</w:t>
      </w:r>
      <w:r w:rsidR="004C55F3" w:rsidRPr="00274310">
        <w:rPr>
          <w:rFonts w:ascii="Times New Roman" w:hAnsi="Times New Roman"/>
          <w:color w:val="000000" w:themeColor="text1"/>
          <w:lang w:eastAsia="ru-RU"/>
        </w:rPr>
        <w:t>к</w:t>
      </w:r>
      <w:r w:rsidR="00783648" w:rsidRPr="00274310">
        <w:rPr>
          <w:rFonts w:ascii="Times New Roman" w:hAnsi="Times New Roman"/>
          <w:color w:val="000000" w:themeColor="text1"/>
          <w:lang w:eastAsia="ru-RU"/>
        </w:rPr>
        <w:t>т</w:t>
      </w:r>
      <w:r w:rsidR="004C55F3" w:rsidRPr="00274310">
        <w:rPr>
          <w:rFonts w:ascii="Times New Roman" w:hAnsi="Times New Roman"/>
          <w:color w:val="000000" w:themeColor="text1"/>
          <w:lang w:eastAsia="ru-RU"/>
        </w:rPr>
        <w:t>ронних копій розрахункових документів і фіскальних чеків з розшифруванням номенклатури, кількості та суми за визначений період в автоматичному режимі (лист від 19.06.2018 року №4298/9/04-36-14-10-25</w:t>
      </w:r>
      <w:r w:rsidR="00D476A1" w:rsidRPr="00274310">
        <w:rPr>
          <w:rFonts w:ascii="Times New Roman" w:hAnsi="Times New Roman"/>
          <w:color w:val="000000" w:themeColor="text1"/>
          <w:lang w:eastAsia="ru-RU"/>
        </w:rPr>
        <w:t xml:space="preserve"> додається</w:t>
      </w:r>
      <w:r w:rsidR="004C55F3" w:rsidRPr="00274310">
        <w:rPr>
          <w:rFonts w:ascii="Times New Roman" w:hAnsi="Times New Roman"/>
          <w:color w:val="000000" w:themeColor="text1"/>
          <w:lang w:eastAsia="ru-RU"/>
        </w:rPr>
        <w:t>)</w:t>
      </w:r>
      <w:r w:rsidR="00DD48C4" w:rsidRPr="00274310">
        <w:rPr>
          <w:rFonts w:ascii="Times New Roman" w:hAnsi="Times New Roman"/>
          <w:color w:val="000000" w:themeColor="text1"/>
          <w:lang w:eastAsia="ru-RU"/>
        </w:rPr>
        <w:t>.</w:t>
      </w:r>
      <w:r w:rsidR="00DD48C4" w:rsidRPr="00274310">
        <w:rPr>
          <w:rFonts w:ascii="Times New Roman" w:hAnsi="Times New Roman"/>
          <w:color w:val="000000"/>
          <w:spacing w:val="1"/>
          <w:lang w:eastAsia="ru-RU"/>
        </w:rPr>
        <w:t xml:space="preserve"> </w:t>
      </w:r>
      <w:r w:rsidR="00783648" w:rsidRPr="00274310">
        <w:rPr>
          <w:rFonts w:ascii="Times New Roman" w:hAnsi="Times New Roman"/>
          <w:color w:val="000000"/>
          <w:spacing w:val="1"/>
          <w:lang w:eastAsia="ru-RU"/>
        </w:rPr>
        <w:t xml:space="preserve">Також ця інформація є з  обмеженим доступом. </w:t>
      </w:r>
      <w:r w:rsidR="00DD48C4" w:rsidRPr="00274310">
        <w:rPr>
          <w:rFonts w:ascii="Times New Roman" w:hAnsi="Times New Roman"/>
          <w:color w:val="000000"/>
          <w:spacing w:val="1"/>
          <w:lang w:eastAsia="ru-RU"/>
        </w:rPr>
        <w:t>При проведенні консультацій з громадськістю, суб’єктам господарювання було запропоновано надати інформацію щодо зменшення  обсягів реалізації алкогольних напоїв у р</w:t>
      </w:r>
      <w:r w:rsidR="00AC2416" w:rsidRPr="00274310">
        <w:rPr>
          <w:rFonts w:ascii="Times New Roman" w:hAnsi="Times New Roman"/>
          <w:color w:val="000000"/>
          <w:spacing w:val="1"/>
          <w:lang w:eastAsia="ru-RU"/>
        </w:rPr>
        <w:t>азі прийняття регуляторного акта</w:t>
      </w:r>
      <w:r w:rsidR="00DD48C4" w:rsidRPr="00274310">
        <w:rPr>
          <w:rFonts w:ascii="Times New Roman" w:hAnsi="Times New Roman"/>
          <w:color w:val="000000"/>
          <w:spacing w:val="1"/>
          <w:lang w:eastAsia="ru-RU"/>
        </w:rPr>
        <w:t xml:space="preserve"> для включення</w:t>
      </w:r>
      <w:r w:rsidR="00C778C8" w:rsidRPr="00274310">
        <w:rPr>
          <w:rFonts w:ascii="Times New Roman" w:hAnsi="Times New Roman"/>
          <w:color w:val="000000"/>
          <w:spacing w:val="1"/>
          <w:lang w:eastAsia="ru-RU"/>
        </w:rPr>
        <w:t xml:space="preserve"> </w:t>
      </w:r>
      <w:r w:rsidR="00DD48C4" w:rsidRPr="00274310">
        <w:rPr>
          <w:rFonts w:ascii="Times New Roman" w:hAnsi="Times New Roman"/>
          <w:color w:val="000000"/>
          <w:spacing w:val="1"/>
          <w:lang w:eastAsia="ru-RU"/>
        </w:rPr>
        <w:t>до аналізу регу</w:t>
      </w:r>
      <w:r w:rsidR="00D476A1" w:rsidRPr="00274310">
        <w:rPr>
          <w:rFonts w:ascii="Times New Roman" w:hAnsi="Times New Roman"/>
          <w:color w:val="000000"/>
          <w:spacing w:val="1"/>
          <w:lang w:eastAsia="ru-RU"/>
        </w:rPr>
        <w:t xml:space="preserve">ляторного впливу. Інформації  суб’єктами господарювання </w:t>
      </w:r>
      <w:r w:rsidR="00DD48C4" w:rsidRPr="00274310">
        <w:rPr>
          <w:rFonts w:ascii="Times New Roman" w:hAnsi="Times New Roman"/>
          <w:color w:val="000000"/>
          <w:spacing w:val="1"/>
          <w:lang w:eastAsia="ru-RU"/>
        </w:rPr>
        <w:t xml:space="preserve"> не надано. </w:t>
      </w:r>
      <w:r w:rsidR="00D476A1" w:rsidRPr="00274310">
        <w:rPr>
          <w:rFonts w:ascii="Times New Roman" w:hAnsi="Times New Roman"/>
          <w:color w:val="000000"/>
          <w:spacing w:val="1"/>
          <w:lang w:eastAsia="ru-RU"/>
        </w:rPr>
        <w:t xml:space="preserve"> </w:t>
      </w:r>
    </w:p>
    <w:p w:rsidR="007020FA" w:rsidRPr="00274310" w:rsidRDefault="007020FA" w:rsidP="00023BF4">
      <w:pPr>
        <w:spacing w:before="100" w:beforeAutospacing="1" w:after="100" w:afterAutospacing="1" w:line="240" w:lineRule="auto"/>
        <w:jc w:val="center"/>
        <w:rPr>
          <w:rFonts w:ascii="Times New Roman" w:hAnsi="Times New Roman"/>
          <w:b/>
          <w:bCs/>
          <w:i/>
          <w:lang w:eastAsia="ru-RU"/>
        </w:rPr>
      </w:pPr>
      <w:r w:rsidRPr="00274310">
        <w:rPr>
          <w:rFonts w:ascii="Times New Roman" w:hAnsi="Times New Roman"/>
          <w:b/>
          <w:i/>
          <w:lang w:eastAsia="ru-RU"/>
        </w:rPr>
        <w:t>Оцінка впливу на сферу інтересів суб’єктів господарювання великого підприємництва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1"/>
        <w:gridCol w:w="1298"/>
      </w:tblGrid>
      <w:tr w:rsidR="00B16816" w:rsidRPr="00274310" w:rsidTr="00ED3085">
        <w:tc>
          <w:tcPr>
            <w:tcW w:w="4360" w:type="pct"/>
            <w:vAlign w:val="center"/>
          </w:tcPr>
          <w:p w:rsidR="007020FA" w:rsidRPr="00274310" w:rsidRDefault="007020FA" w:rsidP="0091791B">
            <w:pPr>
              <w:spacing w:before="100" w:beforeAutospacing="1" w:after="100" w:afterAutospacing="1" w:line="240" w:lineRule="auto"/>
              <w:jc w:val="center"/>
              <w:rPr>
                <w:rFonts w:ascii="Times New Roman" w:hAnsi="Times New Roman"/>
                <w:lang w:eastAsia="ru-RU"/>
              </w:rPr>
            </w:pPr>
            <w:r w:rsidRPr="00274310">
              <w:rPr>
                <w:rFonts w:ascii="Times New Roman" w:hAnsi="Times New Roman"/>
                <w:lang w:eastAsia="ru-RU"/>
              </w:rPr>
              <w:t>Сумарні витрати за альтернативами</w:t>
            </w:r>
          </w:p>
        </w:tc>
        <w:tc>
          <w:tcPr>
            <w:tcW w:w="640" w:type="pct"/>
            <w:vAlign w:val="center"/>
          </w:tcPr>
          <w:p w:rsidR="007020FA" w:rsidRPr="00274310" w:rsidRDefault="007020FA" w:rsidP="0091791B">
            <w:pPr>
              <w:spacing w:before="100" w:beforeAutospacing="1" w:after="100" w:afterAutospacing="1" w:line="240" w:lineRule="auto"/>
              <w:jc w:val="center"/>
              <w:rPr>
                <w:rFonts w:ascii="Times New Roman" w:hAnsi="Times New Roman"/>
                <w:lang w:eastAsia="ru-RU"/>
              </w:rPr>
            </w:pPr>
            <w:r w:rsidRPr="00274310">
              <w:rPr>
                <w:rFonts w:ascii="Times New Roman" w:hAnsi="Times New Roman"/>
                <w:lang w:eastAsia="ru-RU"/>
              </w:rPr>
              <w:t>Сума витрат, гривень</w:t>
            </w:r>
          </w:p>
        </w:tc>
      </w:tr>
      <w:tr w:rsidR="00B16816" w:rsidRPr="00274310" w:rsidTr="00B971E3">
        <w:tc>
          <w:tcPr>
            <w:tcW w:w="4360" w:type="pct"/>
          </w:tcPr>
          <w:p w:rsidR="00CF105D" w:rsidRPr="00274310" w:rsidRDefault="00CF105D" w:rsidP="00CF105D">
            <w:pPr>
              <w:widowControl w:val="0"/>
              <w:spacing w:after="0" w:line="240" w:lineRule="exact"/>
              <w:ind w:left="80"/>
              <w:rPr>
                <w:rFonts w:ascii="Times New Roman" w:hAnsi="Times New Roman"/>
                <w:lang w:eastAsia="ru-RU"/>
              </w:rPr>
            </w:pPr>
            <w:r w:rsidRPr="00274310">
              <w:rPr>
                <w:rFonts w:ascii="Times New Roman" w:hAnsi="Times New Roman"/>
                <w:spacing w:val="1"/>
                <w:shd w:val="clear" w:color="auto" w:fill="FFFFFF"/>
                <w:lang w:eastAsia="uk-UA"/>
              </w:rPr>
              <w:t>Альтернатива 1.</w:t>
            </w:r>
            <w:r w:rsidRPr="00274310">
              <w:rPr>
                <w:rFonts w:ascii="Times New Roman" w:hAnsi="Times New Roman"/>
                <w:shd w:val="clear" w:color="auto" w:fill="FFFFFF"/>
              </w:rPr>
              <w:t>Відмова від прийняття цього регуляторного акта</w:t>
            </w:r>
            <w:r w:rsidRPr="00274310">
              <w:rPr>
                <w:rFonts w:ascii="Times New Roman" w:hAnsi="Times New Roman"/>
                <w:lang w:eastAsia="ru-RU"/>
              </w:rPr>
              <w:t>.</w:t>
            </w:r>
          </w:p>
          <w:p w:rsidR="007020FA" w:rsidRPr="00274310" w:rsidRDefault="007020FA" w:rsidP="00CF105D">
            <w:pPr>
              <w:widowControl w:val="0"/>
              <w:spacing w:after="0" w:line="240" w:lineRule="exact"/>
              <w:ind w:left="80"/>
              <w:rPr>
                <w:rFonts w:ascii="Times New Roman" w:hAnsi="Times New Roman"/>
                <w:lang w:eastAsia="ru-RU"/>
              </w:rPr>
            </w:pPr>
          </w:p>
        </w:tc>
        <w:tc>
          <w:tcPr>
            <w:tcW w:w="640" w:type="pct"/>
          </w:tcPr>
          <w:p w:rsidR="007020FA" w:rsidRPr="00274310" w:rsidRDefault="007020FA" w:rsidP="00B971E3">
            <w:pPr>
              <w:spacing w:after="0" w:line="240" w:lineRule="auto"/>
              <w:jc w:val="center"/>
              <w:rPr>
                <w:rFonts w:ascii="Times New Roman" w:hAnsi="Times New Roman"/>
                <w:lang w:eastAsia="ru-RU"/>
              </w:rPr>
            </w:pPr>
            <w:r w:rsidRPr="00274310">
              <w:rPr>
                <w:rFonts w:ascii="Times New Roman" w:hAnsi="Times New Roman"/>
                <w:lang w:val="ru-RU" w:eastAsia="ru-RU"/>
              </w:rPr>
              <w:t>0,00</w:t>
            </w:r>
          </w:p>
        </w:tc>
      </w:tr>
      <w:tr w:rsidR="00B16816" w:rsidRPr="00274310" w:rsidTr="00B971E3">
        <w:trPr>
          <w:trHeight w:val="392"/>
        </w:trPr>
        <w:tc>
          <w:tcPr>
            <w:tcW w:w="4360" w:type="pct"/>
          </w:tcPr>
          <w:p w:rsidR="007020FA" w:rsidRPr="00274310" w:rsidRDefault="00CF105D" w:rsidP="00CF105D">
            <w:pPr>
              <w:widowControl w:val="0"/>
              <w:spacing w:after="0" w:line="240" w:lineRule="exact"/>
              <w:ind w:left="80" w:right="75"/>
              <w:rPr>
                <w:rFonts w:ascii="Times New Roman" w:hAnsi="Times New Roman"/>
                <w:lang w:eastAsia="ru-RU"/>
              </w:rPr>
            </w:pPr>
            <w:r w:rsidRPr="00274310">
              <w:rPr>
                <w:rFonts w:ascii="Times New Roman" w:hAnsi="Times New Roman"/>
                <w:spacing w:val="1"/>
              </w:rPr>
              <w:t xml:space="preserve">Альтернатива 2. </w:t>
            </w:r>
            <w:r w:rsidRPr="00274310">
              <w:rPr>
                <w:rFonts w:ascii="Times New Roman" w:hAnsi="Times New Roman"/>
              </w:rPr>
              <w:t>Залишення існуючої на даний момент ситуації без змін</w:t>
            </w:r>
          </w:p>
        </w:tc>
        <w:tc>
          <w:tcPr>
            <w:tcW w:w="640" w:type="pct"/>
          </w:tcPr>
          <w:p w:rsidR="007020FA" w:rsidRPr="00274310" w:rsidRDefault="007020FA" w:rsidP="00B971E3">
            <w:pPr>
              <w:spacing w:after="0" w:line="240" w:lineRule="auto"/>
              <w:jc w:val="center"/>
              <w:rPr>
                <w:rFonts w:ascii="Times New Roman" w:hAnsi="Times New Roman"/>
                <w:lang w:eastAsia="ru-RU"/>
              </w:rPr>
            </w:pPr>
            <w:r w:rsidRPr="00274310">
              <w:rPr>
                <w:rFonts w:ascii="Times New Roman" w:hAnsi="Times New Roman"/>
                <w:lang w:val="ru-RU" w:eastAsia="ru-RU"/>
              </w:rPr>
              <w:t>0,00</w:t>
            </w:r>
          </w:p>
        </w:tc>
      </w:tr>
      <w:tr w:rsidR="00B16816" w:rsidRPr="00274310" w:rsidTr="00160DD3">
        <w:trPr>
          <w:trHeight w:val="1354"/>
        </w:trPr>
        <w:tc>
          <w:tcPr>
            <w:tcW w:w="4360" w:type="pct"/>
          </w:tcPr>
          <w:p w:rsidR="00CF105D" w:rsidRPr="00274310" w:rsidRDefault="00CF105D" w:rsidP="00CF105D">
            <w:pPr>
              <w:widowControl w:val="0"/>
              <w:spacing w:after="0" w:line="240" w:lineRule="exact"/>
              <w:ind w:left="80" w:right="75"/>
              <w:rPr>
                <w:rFonts w:ascii="Times New Roman" w:hAnsi="Times New Roman"/>
                <w:spacing w:val="1"/>
                <w:shd w:val="clear" w:color="auto" w:fill="FFFFFF"/>
                <w:lang w:eastAsia="uk-UA"/>
              </w:rPr>
            </w:pPr>
            <w:r w:rsidRPr="00274310">
              <w:rPr>
                <w:rFonts w:ascii="Times New Roman" w:hAnsi="Times New Roman"/>
                <w:spacing w:val="1"/>
              </w:rPr>
              <w:t xml:space="preserve">Альтернатива 3.  </w:t>
            </w:r>
            <w:r w:rsidRPr="00274310">
              <w:rPr>
                <w:rStyle w:val="apple-converted-space"/>
                <w:rFonts w:ascii="Times New Roman" w:hAnsi="Times New Roman"/>
                <w:shd w:val="clear" w:color="auto" w:fill="FFFFFF"/>
              </w:rPr>
              <w:t> </w:t>
            </w:r>
            <w:r w:rsidRPr="00274310">
              <w:rPr>
                <w:rFonts w:ascii="Times New Roman" w:hAnsi="Times New Roman"/>
                <w:spacing w:val="1"/>
              </w:rPr>
              <w:t>Прийняти запропонований регуляторний акт</w:t>
            </w:r>
          </w:p>
          <w:p w:rsidR="007020FA" w:rsidRPr="00274310" w:rsidRDefault="007020FA" w:rsidP="00B971E3">
            <w:pPr>
              <w:spacing w:after="0" w:line="240" w:lineRule="auto"/>
              <w:rPr>
                <w:rFonts w:ascii="Times New Roman" w:hAnsi="Times New Roman"/>
                <w:lang w:eastAsia="ru-RU"/>
              </w:rPr>
            </w:pPr>
            <w:r w:rsidRPr="00274310">
              <w:rPr>
                <w:rFonts w:ascii="Times New Roman" w:hAnsi="Times New Roman"/>
                <w:lang w:eastAsia="ru-RU"/>
              </w:rPr>
              <w:t>Сумарні витрати для суб’єктів господарювання великого і середнього підприємництва</w:t>
            </w:r>
            <w:r w:rsidRPr="00274310">
              <w:rPr>
                <w:rFonts w:ascii="Times New Roman" w:hAnsi="Times New Roman"/>
                <w:lang w:val="ru-RU" w:eastAsia="ru-RU"/>
              </w:rPr>
              <w:t> </w:t>
            </w:r>
            <w:r w:rsidR="00305350" w:rsidRPr="00274310">
              <w:rPr>
                <w:rFonts w:ascii="Times New Roman" w:hAnsi="Times New Roman"/>
                <w:lang w:eastAsia="ru-RU"/>
              </w:rPr>
              <w:t xml:space="preserve"> згідно з додатком 1</w:t>
            </w:r>
            <w:r w:rsidRPr="00274310">
              <w:rPr>
                <w:rFonts w:ascii="Times New Roman" w:hAnsi="Times New Roman"/>
                <w:lang w:eastAsia="ru-RU"/>
              </w:rPr>
              <w:t xml:space="preserve"> до Аналізу регуляторного впливу (рядок 11 таблиці «Витрати на одного суб’єкта господарювання великого і середнього підприємництва, які виникають </w:t>
            </w:r>
            <w:r w:rsidR="00633F0E" w:rsidRPr="00274310">
              <w:rPr>
                <w:rFonts w:ascii="Times New Roman" w:hAnsi="Times New Roman"/>
                <w:lang w:eastAsia="ru-RU"/>
              </w:rPr>
              <w:t>внаслідок дії регуляторного акта</w:t>
            </w:r>
            <w:r w:rsidRPr="00274310">
              <w:rPr>
                <w:rFonts w:ascii="Times New Roman" w:hAnsi="Times New Roman"/>
                <w:lang w:eastAsia="ru-RU"/>
              </w:rPr>
              <w:t>»)</w:t>
            </w:r>
          </w:p>
        </w:tc>
        <w:tc>
          <w:tcPr>
            <w:tcW w:w="640" w:type="pct"/>
          </w:tcPr>
          <w:p w:rsidR="007020FA" w:rsidRPr="00274310" w:rsidRDefault="004C55F3" w:rsidP="00B971E3">
            <w:pPr>
              <w:spacing w:after="0" w:line="240" w:lineRule="auto"/>
              <w:jc w:val="center"/>
              <w:rPr>
                <w:rFonts w:ascii="Times New Roman" w:hAnsi="Times New Roman"/>
                <w:lang w:eastAsia="ru-RU"/>
              </w:rPr>
            </w:pPr>
            <w:r w:rsidRPr="00274310">
              <w:rPr>
                <w:rFonts w:ascii="Times New Roman" w:hAnsi="Times New Roman"/>
                <w:lang w:eastAsia="ru-RU"/>
              </w:rPr>
              <w:t>9</w:t>
            </w:r>
            <w:r w:rsidR="00B35A74" w:rsidRPr="00274310">
              <w:rPr>
                <w:rFonts w:ascii="Times New Roman" w:hAnsi="Times New Roman"/>
                <w:lang w:eastAsia="ru-RU"/>
              </w:rPr>
              <w:t xml:space="preserve"> </w:t>
            </w:r>
            <w:r w:rsidR="005F6173" w:rsidRPr="00274310">
              <w:rPr>
                <w:rFonts w:ascii="Times New Roman" w:hAnsi="Times New Roman"/>
                <w:lang w:eastAsia="ru-RU"/>
              </w:rPr>
              <w:t>000</w:t>
            </w:r>
            <w:r w:rsidR="007020FA" w:rsidRPr="00274310">
              <w:rPr>
                <w:rFonts w:ascii="Times New Roman" w:hAnsi="Times New Roman"/>
                <w:lang w:eastAsia="ru-RU"/>
              </w:rPr>
              <w:t>,00</w:t>
            </w:r>
          </w:p>
        </w:tc>
      </w:tr>
    </w:tbl>
    <w:p w:rsidR="007020FA" w:rsidRPr="00274310" w:rsidRDefault="007020FA" w:rsidP="0091791B">
      <w:pPr>
        <w:spacing w:after="0" w:line="240" w:lineRule="auto"/>
        <w:jc w:val="both"/>
        <w:rPr>
          <w:rFonts w:ascii="Times New Roman" w:hAnsi="Times New Roman"/>
          <w:color w:val="000000"/>
          <w:lang w:eastAsia="ru-RU"/>
        </w:rPr>
      </w:pPr>
    </w:p>
    <w:p w:rsidR="007020FA" w:rsidRDefault="007020FA" w:rsidP="00952928">
      <w:pPr>
        <w:spacing w:after="0" w:line="240" w:lineRule="auto"/>
        <w:ind w:firstLine="450"/>
        <w:jc w:val="both"/>
        <w:textAlignment w:val="baseline"/>
        <w:rPr>
          <w:rFonts w:ascii="Times New Roman" w:hAnsi="Times New Roman"/>
          <w:i/>
          <w:color w:val="FF0000"/>
          <w:bdr w:val="none" w:sz="0" w:space="0" w:color="auto" w:frame="1"/>
          <w:lang w:eastAsia="uk-UA"/>
        </w:rPr>
      </w:pPr>
    </w:p>
    <w:p w:rsidR="00023BF4" w:rsidRDefault="00023BF4" w:rsidP="00952928">
      <w:pPr>
        <w:spacing w:after="0" w:line="240" w:lineRule="auto"/>
        <w:ind w:firstLine="450"/>
        <w:jc w:val="both"/>
        <w:textAlignment w:val="baseline"/>
        <w:rPr>
          <w:rFonts w:ascii="Times New Roman" w:hAnsi="Times New Roman"/>
          <w:i/>
          <w:color w:val="FF0000"/>
          <w:bdr w:val="none" w:sz="0" w:space="0" w:color="auto" w:frame="1"/>
          <w:lang w:eastAsia="uk-UA"/>
        </w:rPr>
      </w:pPr>
    </w:p>
    <w:p w:rsidR="00023BF4" w:rsidRDefault="00023BF4" w:rsidP="00952928">
      <w:pPr>
        <w:spacing w:after="0" w:line="240" w:lineRule="auto"/>
        <w:ind w:firstLine="450"/>
        <w:jc w:val="both"/>
        <w:textAlignment w:val="baseline"/>
        <w:rPr>
          <w:rFonts w:ascii="Times New Roman" w:hAnsi="Times New Roman"/>
          <w:i/>
          <w:color w:val="FF0000"/>
          <w:bdr w:val="none" w:sz="0" w:space="0" w:color="auto" w:frame="1"/>
          <w:lang w:eastAsia="uk-UA"/>
        </w:rPr>
      </w:pPr>
    </w:p>
    <w:p w:rsidR="00023BF4" w:rsidRDefault="00023BF4" w:rsidP="00952928">
      <w:pPr>
        <w:spacing w:after="0" w:line="240" w:lineRule="auto"/>
        <w:ind w:firstLine="450"/>
        <w:jc w:val="both"/>
        <w:textAlignment w:val="baseline"/>
        <w:rPr>
          <w:rFonts w:ascii="Times New Roman" w:hAnsi="Times New Roman"/>
          <w:i/>
          <w:color w:val="FF0000"/>
          <w:bdr w:val="none" w:sz="0" w:space="0" w:color="auto" w:frame="1"/>
          <w:lang w:eastAsia="uk-UA"/>
        </w:rPr>
      </w:pPr>
    </w:p>
    <w:p w:rsidR="00023BF4" w:rsidRDefault="00023BF4" w:rsidP="00952928">
      <w:pPr>
        <w:spacing w:after="0" w:line="240" w:lineRule="auto"/>
        <w:ind w:firstLine="450"/>
        <w:jc w:val="both"/>
        <w:textAlignment w:val="baseline"/>
        <w:rPr>
          <w:rFonts w:ascii="Times New Roman" w:hAnsi="Times New Roman"/>
          <w:i/>
          <w:color w:val="FF0000"/>
          <w:bdr w:val="none" w:sz="0" w:space="0" w:color="auto" w:frame="1"/>
          <w:lang w:eastAsia="uk-UA"/>
        </w:rPr>
      </w:pPr>
    </w:p>
    <w:p w:rsidR="00023BF4" w:rsidRPr="00274310" w:rsidRDefault="00023BF4" w:rsidP="00952928">
      <w:pPr>
        <w:spacing w:after="0" w:line="240" w:lineRule="auto"/>
        <w:ind w:firstLine="450"/>
        <w:jc w:val="both"/>
        <w:textAlignment w:val="baseline"/>
        <w:rPr>
          <w:rFonts w:ascii="Times New Roman" w:hAnsi="Times New Roman"/>
          <w:i/>
          <w:color w:val="FF0000"/>
          <w:bdr w:val="none" w:sz="0" w:space="0" w:color="auto" w:frame="1"/>
          <w:lang w:eastAsia="uk-UA"/>
        </w:rPr>
      </w:pPr>
    </w:p>
    <w:p w:rsidR="007020FA" w:rsidRPr="00274310" w:rsidRDefault="007020FA" w:rsidP="00952928">
      <w:pPr>
        <w:spacing w:after="0" w:line="240" w:lineRule="auto"/>
        <w:jc w:val="center"/>
        <w:textAlignment w:val="baseline"/>
        <w:rPr>
          <w:rFonts w:ascii="Times New Roman" w:hAnsi="Times New Roman"/>
          <w:color w:val="000000"/>
          <w:bdr w:val="none" w:sz="0" w:space="0" w:color="auto" w:frame="1"/>
          <w:lang w:eastAsia="uk-UA"/>
        </w:rPr>
      </w:pPr>
      <w:bookmarkStart w:id="10" w:name="n151"/>
      <w:bookmarkEnd w:id="10"/>
      <w:r w:rsidRPr="00274310">
        <w:rPr>
          <w:rFonts w:ascii="Times New Roman" w:hAnsi="Times New Roman"/>
          <w:b/>
          <w:bCs/>
          <w:color w:val="000000"/>
          <w:bdr w:val="none" w:sz="0" w:space="0" w:color="auto" w:frame="1"/>
          <w:lang w:eastAsia="uk-UA"/>
        </w:rPr>
        <w:lastRenderedPageBreak/>
        <w:t>IV. Вибір найбільш оптимального альтернативного способу досягнення цілей</w:t>
      </w:r>
    </w:p>
    <w:p w:rsidR="007020FA" w:rsidRPr="00274310" w:rsidRDefault="007020FA" w:rsidP="00952928">
      <w:pPr>
        <w:spacing w:after="0" w:line="240" w:lineRule="auto"/>
        <w:ind w:firstLine="450"/>
        <w:jc w:val="both"/>
        <w:textAlignment w:val="baseline"/>
        <w:rPr>
          <w:rFonts w:ascii="Times New Roman" w:hAnsi="Times New Roman"/>
          <w:i/>
          <w:color w:val="000000"/>
          <w:bdr w:val="none" w:sz="0" w:space="0" w:color="auto" w:frame="1"/>
          <w:lang w:eastAsia="uk-UA"/>
        </w:rPr>
      </w:pPr>
      <w:bookmarkStart w:id="11" w:name="n152"/>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758"/>
        <w:gridCol w:w="3587"/>
      </w:tblGrid>
      <w:tr w:rsidR="007020FA" w:rsidRPr="00274310" w:rsidTr="00BE3840">
        <w:tc>
          <w:tcPr>
            <w:tcW w:w="3794" w:type="dxa"/>
            <w:vAlign w:val="center"/>
          </w:tcPr>
          <w:p w:rsidR="007020FA" w:rsidRPr="00274310" w:rsidRDefault="007020FA" w:rsidP="005B14B9">
            <w:pPr>
              <w:widowControl w:val="0"/>
              <w:spacing w:after="0" w:line="274" w:lineRule="exact"/>
              <w:jc w:val="center"/>
              <w:rPr>
                <w:rFonts w:ascii="Times New Roman" w:hAnsi="Times New Roman"/>
                <w:color w:val="000000"/>
                <w:spacing w:val="1"/>
              </w:rPr>
            </w:pPr>
            <w:r w:rsidRPr="00274310">
              <w:rPr>
                <w:rFonts w:ascii="Times New Roman" w:hAnsi="Times New Roman"/>
                <w:color w:val="000000"/>
                <w:spacing w:val="1"/>
                <w:shd w:val="clear" w:color="auto" w:fill="FFFFFF"/>
                <w:lang w:eastAsia="uk-UA"/>
              </w:rPr>
              <w:t>Рейтинг результативності (досягнення цілей під час вирішення проблеми)</w:t>
            </w:r>
          </w:p>
        </w:tc>
        <w:tc>
          <w:tcPr>
            <w:tcW w:w="2758" w:type="dxa"/>
            <w:vAlign w:val="center"/>
          </w:tcPr>
          <w:p w:rsidR="007020FA" w:rsidRPr="00274310" w:rsidRDefault="007020FA" w:rsidP="00735A56">
            <w:pPr>
              <w:widowControl w:val="0"/>
              <w:spacing w:after="0" w:line="274" w:lineRule="exact"/>
              <w:ind w:left="-108" w:right="-108" w:firstLine="108"/>
              <w:jc w:val="center"/>
              <w:rPr>
                <w:rFonts w:ascii="Times New Roman" w:hAnsi="Times New Roman"/>
                <w:color w:val="000000"/>
                <w:spacing w:val="1"/>
              </w:rPr>
            </w:pPr>
            <w:r w:rsidRPr="00274310">
              <w:rPr>
                <w:rFonts w:ascii="Times New Roman" w:hAnsi="Times New Roman"/>
                <w:color w:val="000000"/>
                <w:spacing w:val="1"/>
                <w:shd w:val="clear" w:color="auto" w:fill="FFFFFF"/>
                <w:lang w:eastAsia="uk-UA"/>
              </w:rPr>
              <w:t>Бал результативності (за чотирибальною системою оцінки)</w:t>
            </w:r>
          </w:p>
        </w:tc>
        <w:tc>
          <w:tcPr>
            <w:tcW w:w="3587" w:type="dxa"/>
          </w:tcPr>
          <w:p w:rsidR="007020FA" w:rsidRPr="00274310" w:rsidRDefault="007020FA" w:rsidP="005B14B9">
            <w:pPr>
              <w:widowControl w:val="0"/>
              <w:spacing w:after="0" w:line="278" w:lineRule="exact"/>
              <w:jc w:val="center"/>
              <w:rPr>
                <w:rFonts w:ascii="Times New Roman" w:hAnsi="Times New Roman"/>
                <w:color w:val="000000"/>
                <w:spacing w:val="1"/>
              </w:rPr>
            </w:pPr>
            <w:r w:rsidRPr="00274310">
              <w:rPr>
                <w:rFonts w:ascii="Times New Roman" w:hAnsi="Times New Roman"/>
                <w:color w:val="000000"/>
                <w:spacing w:val="1"/>
                <w:shd w:val="clear" w:color="auto" w:fill="FFFFFF"/>
                <w:lang w:eastAsia="uk-UA"/>
              </w:rPr>
              <w:t>Коментарі щодо присвоєння відповідного балу</w:t>
            </w:r>
          </w:p>
        </w:tc>
      </w:tr>
      <w:tr w:rsidR="007020FA" w:rsidRPr="00274310" w:rsidTr="00BE3840">
        <w:tc>
          <w:tcPr>
            <w:tcW w:w="3794" w:type="dxa"/>
          </w:tcPr>
          <w:p w:rsidR="00633F0E" w:rsidRPr="00274310" w:rsidRDefault="00633F0E" w:rsidP="00633F0E">
            <w:pPr>
              <w:widowControl w:val="0"/>
              <w:spacing w:after="0" w:line="240" w:lineRule="exact"/>
              <w:ind w:left="80"/>
              <w:rPr>
                <w:rFonts w:ascii="Times New Roman" w:hAnsi="Times New Roman"/>
                <w:spacing w:val="1"/>
                <w:shd w:val="clear" w:color="auto" w:fill="FFFFFF"/>
                <w:lang w:eastAsia="uk-UA"/>
              </w:rPr>
            </w:pPr>
            <w:r w:rsidRPr="00274310">
              <w:rPr>
                <w:rFonts w:ascii="Times New Roman" w:hAnsi="Times New Roman"/>
                <w:spacing w:val="1"/>
                <w:shd w:val="clear" w:color="auto" w:fill="FFFFFF"/>
                <w:lang w:eastAsia="uk-UA"/>
              </w:rPr>
              <w:t>Альтернатива 1.</w:t>
            </w:r>
          </w:p>
          <w:p w:rsidR="00633F0E" w:rsidRPr="00274310" w:rsidRDefault="00633F0E" w:rsidP="00633F0E">
            <w:pPr>
              <w:widowControl w:val="0"/>
              <w:spacing w:after="0" w:line="240" w:lineRule="exact"/>
              <w:ind w:left="80"/>
              <w:rPr>
                <w:rFonts w:ascii="Times New Roman" w:hAnsi="Times New Roman"/>
                <w:lang w:eastAsia="ru-RU"/>
              </w:rPr>
            </w:pPr>
            <w:r w:rsidRPr="00274310">
              <w:rPr>
                <w:rFonts w:ascii="Times New Roman" w:hAnsi="Times New Roman"/>
                <w:shd w:val="clear" w:color="auto" w:fill="FFFFFF"/>
              </w:rPr>
              <w:t>Відмова від прийняття цього регуляторного акта</w:t>
            </w:r>
            <w:r w:rsidRPr="00274310">
              <w:rPr>
                <w:rFonts w:ascii="Times New Roman" w:hAnsi="Times New Roman"/>
                <w:lang w:eastAsia="ru-RU"/>
              </w:rPr>
              <w:t>.</w:t>
            </w:r>
          </w:p>
          <w:p w:rsidR="007020FA" w:rsidRPr="00274310" w:rsidRDefault="007020FA" w:rsidP="00C778C8">
            <w:pPr>
              <w:widowControl w:val="0"/>
              <w:spacing w:after="0" w:line="240" w:lineRule="exact"/>
              <w:ind w:left="80"/>
              <w:rPr>
                <w:rFonts w:ascii="Times New Roman" w:hAnsi="Times New Roman"/>
                <w:color w:val="000000"/>
                <w:spacing w:val="1"/>
              </w:rPr>
            </w:pPr>
          </w:p>
        </w:tc>
        <w:tc>
          <w:tcPr>
            <w:tcW w:w="2758" w:type="dxa"/>
            <w:vAlign w:val="center"/>
          </w:tcPr>
          <w:p w:rsidR="007020FA" w:rsidRPr="00274310" w:rsidRDefault="007020FA" w:rsidP="00735A56">
            <w:pPr>
              <w:widowControl w:val="0"/>
              <w:spacing w:after="0" w:line="240" w:lineRule="exact"/>
              <w:jc w:val="center"/>
              <w:rPr>
                <w:rFonts w:ascii="Times New Roman" w:hAnsi="Times New Roman"/>
                <w:color w:val="000000"/>
                <w:spacing w:val="1"/>
              </w:rPr>
            </w:pPr>
          </w:p>
          <w:p w:rsidR="007020FA" w:rsidRPr="00274310" w:rsidRDefault="007020FA" w:rsidP="00735A56">
            <w:pPr>
              <w:widowControl w:val="0"/>
              <w:spacing w:after="0" w:line="240" w:lineRule="exact"/>
              <w:jc w:val="center"/>
              <w:rPr>
                <w:rFonts w:ascii="Times New Roman" w:hAnsi="Times New Roman"/>
                <w:color w:val="000000"/>
                <w:spacing w:val="1"/>
              </w:rPr>
            </w:pPr>
            <w:r w:rsidRPr="00274310">
              <w:rPr>
                <w:rFonts w:ascii="Times New Roman" w:hAnsi="Times New Roman"/>
                <w:color w:val="000000"/>
                <w:spacing w:val="1"/>
              </w:rPr>
              <w:t>1</w:t>
            </w:r>
          </w:p>
        </w:tc>
        <w:tc>
          <w:tcPr>
            <w:tcW w:w="3587" w:type="dxa"/>
          </w:tcPr>
          <w:p w:rsidR="008B61CC" w:rsidRPr="00274310" w:rsidRDefault="007020FA" w:rsidP="00D362E4">
            <w:pPr>
              <w:widowControl w:val="0"/>
              <w:spacing w:after="0" w:line="240" w:lineRule="auto"/>
              <w:jc w:val="both"/>
              <w:rPr>
                <w:rFonts w:ascii="Times New Roman" w:hAnsi="Times New Roman"/>
                <w:color w:val="000000"/>
                <w:spacing w:val="1"/>
                <w:shd w:val="clear" w:color="auto" w:fill="FFFFFF"/>
                <w:lang w:eastAsia="uk-UA"/>
              </w:rPr>
            </w:pPr>
            <w:r w:rsidRPr="00274310">
              <w:rPr>
                <w:rFonts w:ascii="Times New Roman" w:hAnsi="Times New Roman"/>
                <w:color w:val="000000"/>
                <w:spacing w:val="1"/>
                <w:shd w:val="clear" w:color="auto" w:fill="FFFFFF"/>
                <w:lang w:eastAsia="uk-UA"/>
              </w:rPr>
              <w:t>Проблема продовжує існувати</w:t>
            </w:r>
            <w:r w:rsidR="000873BC" w:rsidRPr="00274310">
              <w:rPr>
                <w:rFonts w:ascii="Times New Roman" w:hAnsi="Times New Roman"/>
                <w:color w:val="000000"/>
                <w:spacing w:val="1"/>
                <w:shd w:val="clear" w:color="auto" w:fill="FFFFFF"/>
                <w:lang w:eastAsia="uk-UA"/>
              </w:rPr>
              <w:t>. В</w:t>
            </w:r>
            <w:r w:rsidR="008B61CC" w:rsidRPr="00274310">
              <w:rPr>
                <w:rFonts w:ascii="Times New Roman" w:hAnsi="Times New Roman"/>
              </w:rPr>
              <w:t>трачається</w:t>
            </w:r>
            <w:r w:rsidR="000873BC" w:rsidRPr="00274310">
              <w:rPr>
                <w:rFonts w:ascii="Times New Roman" w:hAnsi="Times New Roman"/>
              </w:rPr>
              <w:t xml:space="preserve"> додаткова</w:t>
            </w:r>
            <w:r w:rsidR="008B61CC" w:rsidRPr="00274310">
              <w:rPr>
                <w:rFonts w:ascii="Times New Roman" w:hAnsi="Times New Roman"/>
              </w:rPr>
              <w:t xml:space="preserve"> можливість формування в суспільстві здорового способу життя, зниження рівня споживання пива, алкогольних та слабоалкогольних напоїв.</w:t>
            </w:r>
          </w:p>
          <w:p w:rsidR="00B41162" w:rsidRPr="00274310" w:rsidRDefault="00B41162" w:rsidP="00D362E4">
            <w:pPr>
              <w:spacing w:after="0" w:line="240" w:lineRule="auto"/>
              <w:rPr>
                <w:rStyle w:val="21"/>
                <w:rFonts w:ascii="Times New Roman" w:hAnsi="Times New Roman"/>
              </w:rPr>
            </w:pPr>
            <w:r w:rsidRPr="00274310">
              <w:rPr>
                <w:rFonts w:ascii="Times New Roman" w:hAnsi="Times New Roman"/>
              </w:rPr>
              <w:t xml:space="preserve">Не використано </w:t>
            </w:r>
            <w:r w:rsidR="000873BC" w:rsidRPr="00274310">
              <w:rPr>
                <w:rFonts w:ascii="Times New Roman" w:hAnsi="Times New Roman"/>
              </w:rPr>
              <w:t xml:space="preserve">повноваження органів місцевого самоврядування, надані </w:t>
            </w:r>
            <w:r w:rsidR="000873BC" w:rsidRPr="00274310">
              <w:rPr>
                <w:rStyle w:val="21"/>
                <w:rFonts w:ascii="Times New Roman" w:hAnsi="Times New Roman"/>
              </w:rPr>
              <w:t xml:space="preserve">Законом України   </w:t>
            </w:r>
          </w:p>
          <w:p w:rsidR="000873BC" w:rsidRPr="00274310" w:rsidRDefault="00B41162" w:rsidP="00D362E4">
            <w:pPr>
              <w:spacing w:after="0" w:line="240" w:lineRule="auto"/>
              <w:rPr>
                <w:rFonts w:ascii="Times New Roman" w:hAnsi="Times New Roman"/>
                <w:color w:val="000000"/>
                <w:spacing w:val="1"/>
              </w:rPr>
            </w:pPr>
            <w:r w:rsidRPr="00274310">
              <w:rPr>
                <w:rFonts w:ascii="Times New Roman" w:hAnsi="Times New Roman"/>
                <w:color w:val="000000"/>
              </w:rPr>
              <w:t>від 22.03.2018 № 2376-</w:t>
            </w:r>
            <w:r w:rsidRPr="00274310">
              <w:rPr>
                <w:rFonts w:ascii="Times New Roman" w:hAnsi="Times New Roman"/>
                <w:color w:val="000000"/>
                <w:lang w:val="en-US"/>
              </w:rPr>
              <w:t>VII</w:t>
            </w:r>
            <w:r w:rsidRPr="00274310">
              <w:rPr>
                <w:rFonts w:ascii="Times New Roman" w:hAnsi="Times New Roman"/>
                <w:color w:val="000000"/>
              </w:rPr>
              <w:t xml:space="preserve">І </w:t>
            </w:r>
            <w:r w:rsidRPr="00274310">
              <w:rPr>
                <w:rFonts w:ascii="Times New Roman" w:hAnsi="Times New Roman"/>
              </w:rPr>
              <w:t>«Про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w:t>
            </w:r>
          </w:p>
        </w:tc>
      </w:tr>
      <w:tr w:rsidR="007020FA" w:rsidRPr="00274310" w:rsidTr="00265E64">
        <w:trPr>
          <w:trHeight w:val="3583"/>
        </w:trPr>
        <w:tc>
          <w:tcPr>
            <w:tcW w:w="3794" w:type="dxa"/>
          </w:tcPr>
          <w:p w:rsidR="00633F0E" w:rsidRPr="00274310" w:rsidRDefault="00633F0E" w:rsidP="00735A56">
            <w:pPr>
              <w:widowControl w:val="0"/>
              <w:spacing w:after="0" w:line="278" w:lineRule="exact"/>
              <w:rPr>
                <w:rFonts w:ascii="Times New Roman" w:hAnsi="Times New Roman"/>
                <w:spacing w:val="1"/>
              </w:rPr>
            </w:pPr>
            <w:r w:rsidRPr="00274310">
              <w:rPr>
                <w:rFonts w:ascii="Times New Roman" w:hAnsi="Times New Roman"/>
                <w:spacing w:val="1"/>
              </w:rPr>
              <w:t xml:space="preserve">Альтернатива 2. </w:t>
            </w:r>
          </w:p>
          <w:p w:rsidR="007020FA" w:rsidRPr="00274310" w:rsidRDefault="00633F0E" w:rsidP="00735A56">
            <w:pPr>
              <w:widowControl w:val="0"/>
              <w:spacing w:after="0" w:line="278" w:lineRule="exact"/>
              <w:rPr>
                <w:rFonts w:ascii="Times New Roman" w:hAnsi="Times New Roman"/>
                <w:color w:val="000000"/>
                <w:spacing w:val="1"/>
                <w:shd w:val="clear" w:color="auto" w:fill="FFFFFF"/>
                <w:lang w:eastAsia="uk-UA"/>
              </w:rPr>
            </w:pPr>
            <w:r w:rsidRPr="00274310">
              <w:rPr>
                <w:rFonts w:ascii="Times New Roman" w:hAnsi="Times New Roman"/>
              </w:rPr>
              <w:t>Залишення існуючої на даний момент ситуації без змін</w:t>
            </w:r>
            <w:r w:rsidRPr="00274310">
              <w:rPr>
                <w:rFonts w:ascii="Times New Roman" w:hAnsi="Times New Roman"/>
                <w:color w:val="000000"/>
                <w:spacing w:val="1"/>
                <w:shd w:val="clear" w:color="auto" w:fill="FFFFFF"/>
                <w:lang w:eastAsia="uk-UA"/>
              </w:rPr>
              <w:t xml:space="preserve"> </w:t>
            </w:r>
          </w:p>
        </w:tc>
        <w:tc>
          <w:tcPr>
            <w:tcW w:w="2758" w:type="dxa"/>
            <w:vAlign w:val="center"/>
          </w:tcPr>
          <w:p w:rsidR="007020FA" w:rsidRPr="00274310" w:rsidRDefault="007020FA" w:rsidP="00735A56">
            <w:pPr>
              <w:widowControl w:val="0"/>
              <w:spacing w:after="0" w:line="240" w:lineRule="exact"/>
              <w:jc w:val="center"/>
              <w:rPr>
                <w:rFonts w:ascii="Times New Roman" w:hAnsi="Times New Roman"/>
                <w:color w:val="000000"/>
                <w:spacing w:val="1"/>
              </w:rPr>
            </w:pPr>
          </w:p>
          <w:p w:rsidR="007020FA" w:rsidRPr="00274310" w:rsidRDefault="007020FA" w:rsidP="00735A56">
            <w:pPr>
              <w:widowControl w:val="0"/>
              <w:spacing w:after="0" w:line="240" w:lineRule="exact"/>
              <w:jc w:val="center"/>
              <w:rPr>
                <w:rFonts w:ascii="Times New Roman" w:hAnsi="Times New Roman"/>
                <w:color w:val="000000"/>
                <w:spacing w:val="1"/>
              </w:rPr>
            </w:pPr>
            <w:r w:rsidRPr="00274310">
              <w:rPr>
                <w:rFonts w:ascii="Times New Roman" w:hAnsi="Times New Roman"/>
                <w:color w:val="000000"/>
                <w:spacing w:val="1"/>
              </w:rPr>
              <w:t>1</w:t>
            </w:r>
          </w:p>
        </w:tc>
        <w:tc>
          <w:tcPr>
            <w:tcW w:w="3587" w:type="dxa"/>
          </w:tcPr>
          <w:p w:rsidR="007020FA" w:rsidRPr="00274310" w:rsidRDefault="008B61CC" w:rsidP="00D362E4">
            <w:pPr>
              <w:spacing w:after="0" w:line="240" w:lineRule="auto"/>
              <w:rPr>
                <w:rFonts w:ascii="Times New Roman" w:hAnsi="Times New Roman"/>
                <w:color w:val="000000"/>
                <w:spacing w:val="1"/>
                <w:shd w:val="clear" w:color="auto" w:fill="FFFFFF"/>
                <w:lang w:eastAsia="uk-UA"/>
              </w:rPr>
            </w:pPr>
            <w:r w:rsidRPr="00274310">
              <w:rPr>
                <w:rFonts w:ascii="Times New Roman" w:hAnsi="Times New Roman"/>
              </w:rPr>
              <w:t xml:space="preserve">Ця альтернатива є неприйнятною, оскільки </w:t>
            </w:r>
            <w:r w:rsidR="00C778C8" w:rsidRPr="00274310">
              <w:rPr>
                <w:rFonts w:ascii="Times New Roman" w:hAnsi="Times New Roman"/>
              </w:rPr>
              <w:t xml:space="preserve">ситуація залишається без змін і не  впливає на покращення ситуації в сфері реалізації алкогольних напоїв в напрямку  зменшення </w:t>
            </w:r>
            <w:r w:rsidRPr="00274310">
              <w:rPr>
                <w:rFonts w:ascii="Times New Roman" w:hAnsi="Times New Roman"/>
              </w:rPr>
              <w:t xml:space="preserve">кількість звернень мешканців міста </w:t>
            </w:r>
            <w:r w:rsidR="00B41162" w:rsidRPr="00274310">
              <w:rPr>
                <w:rFonts w:ascii="Times New Roman" w:hAnsi="Times New Roman"/>
              </w:rPr>
              <w:t xml:space="preserve">до органів місцевого самоврядування та правоохоронних органів. </w:t>
            </w:r>
            <w:r w:rsidR="00F4240D" w:rsidRPr="00274310">
              <w:rPr>
                <w:rFonts w:ascii="Times New Roman" w:hAnsi="Times New Roman"/>
              </w:rPr>
              <w:t xml:space="preserve">Залишаються нереалізованими повноваження органів місцевого самоврядування </w:t>
            </w:r>
            <w:r w:rsidR="00265E64" w:rsidRPr="00274310">
              <w:rPr>
                <w:rFonts w:ascii="Times New Roman" w:hAnsi="Times New Roman"/>
              </w:rPr>
              <w:t>надані Законом України «Про місцеве самоврядування в Україні»</w:t>
            </w:r>
          </w:p>
        </w:tc>
      </w:tr>
      <w:tr w:rsidR="007020FA" w:rsidRPr="00274310" w:rsidTr="00BE3840">
        <w:trPr>
          <w:trHeight w:val="3089"/>
        </w:trPr>
        <w:tc>
          <w:tcPr>
            <w:tcW w:w="3794" w:type="dxa"/>
          </w:tcPr>
          <w:p w:rsidR="00633F0E" w:rsidRPr="00274310" w:rsidRDefault="00633F0E" w:rsidP="00633F0E">
            <w:pPr>
              <w:widowControl w:val="0"/>
              <w:spacing w:after="0" w:line="240" w:lineRule="exact"/>
              <w:ind w:left="80" w:right="75"/>
              <w:rPr>
                <w:rStyle w:val="apple-converted-space"/>
                <w:rFonts w:ascii="Times New Roman" w:hAnsi="Times New Roman"/>
                <w:shd w:val="clear" w:color="auto" w:fill="FFFFFF"/>
              </w:rPr>
            </w:pPr>
            <w:r w:rsidRPr="00274310">
              <w:rPr>
                <w:rFonts w:ascii="Times New Roman" w:hAnsi="Times New Roman"/>
                <w:spacing w:val="1"/>
              </w:rPr>
              <w:t xml:space="preserve">Альтернатива 3.  </w:t>
            </w:r>
            <w:r w:rsidRPr="00274310">
              <w:rPr>
                <w:rStyle w:val="apple-converted-space"/>
                <w:rFonts w:ascii="Times New Roman" w:hAnsi="Times New Roman"/>
                <w:shd w:val="clear" w:color="auto" w:fill="FFFFFF"/>
              </w:rPr>
              <w:t> </w:t>
            </w:r>
          </w:p>
          <w:p w:rsidR="00633F0E" w:rsidRPr="00274310" w:rsidRDefault="00633F0E" w:rsidP="00633F0E">
            <w:pPr>
              <w:widowControl w:val="0"/>
              <w:spacing w:after="0" w:line="240" w:lineRule="exact"/>
              <w:ind w:left="80" w:right="75"/>
              <w:rPr>
                <w:rFonts w:ascii="Times New Roman" w:hAnsi="Times New Roman"/>
                <w:spacing w:val="1"/>
                <w:shd w:val="clear" w:color="auto" w:fill="FFFFFF"/>
                <w:lang w:eastAsia="uk-UA"/>
              </w:rPr>
            </w:pPr>
            <w:r w:rsidRPr="00274310">
              <w:rPr>
                <w:rFonts w:ascii="Times New Roman" w:hAnsi="Times New Roman"/>
                <w:spacing w:val="1"/>
              </w:rPr>
              <w:t>Прийняти запропонований регуляторний акт</w:t>
            </w:r>
          </w:p>
          <w:p w:rsidR="007020FA" w:rsidRPr="00274310" w:rsidRDefault="008B61CC" w:rsidP="00C778C8">
            <w:pPr>
              <w:widowControl w:val="0"/>
              <w:spacing w:after="0" w:line="240" w:lineRule="exact"/>
              <w:ind w:right="75"/>
              <w:rPr>
                <w:rFonts w:ascii="Times New Roman" w:hAnsi="Times New Roman"/>
                <w:color w:val="000000"/>
                <w:spacing w:val="1"/>
                <w:shd w:val="clear" w:color="auto" w:fill="FFFFFF"/>
                <w:lang w:eastAsia="uk-UA"/>
              </w:rPr>
            </w:pPr>
            <w:r w:rsidRPr="00274310">
              <w:rPr>
                <w:rStyle w:val="apple-converted-space"/>
                <w:rFonts w:ascii="Times New Roman" w:hAnsi="Times New Roman"/>
                <w:shd w:val="clear" w:color="auto" w:fill="FFFFFF"/>
              </w:rPr>
              <w:t> </w:t>
            </w:r>
          </w:p>
        </w:tc>
        <w:tc>
          <w:tcPr>
            <w:tcW w:w="2758" w:type="dxa"/>
            <w:vAlign w:val="center"/>
          </w:tcPr>
          <w:p w:rsidR="007020FA" w:rsidRPr="00274310" w:rsidRDefault="007020FA" w:rsidP="00735A56">
            <w:pPr>
              <w:widowControl w:val="0"/>
              <w:spacing w:after="0" w:line="240" w:lineRule="exact"/>
              <w:jc w:val="center"/>
              <w:rPr>
                <w:rFonts w:ascii="Times New Roman" w:hAnsi="Times New Roman"/>
                <w:color w:val="000000"/>
                <w:spacing w:val="1"/>
              </w:rPr>
            </w:pPr>
            <w:r w:rsidRPr="00274310">
              <w:rPr>
                <w:rFonts w:ascii="Times New Roman" w:hAnsi="Times New Roman"/>
                <w:color w:val="000000"/>
                <w:spacing w:val="1"/>
              </w:rPr>
              <w:t>4</w:t>
            </w:r>
          </w:p>
        </w:tc>
        <w:tc>
          <w:tcPr>
            <w:tcW w:w="3587" w:type="dxa"/>
          </w:tcPr>
          <w:p w:rsidR="007020FA" w:rsidRPr="00274310" w:rsidRDefault="007020FA" w:rsidP="007035A6">
            <w:pPr>
              <w:pStyle w:val="a5"/>
              <w:rPr>
                <w:color w:val="000000"/>
                <w:spacing w:val="1"/>
                <w:sz w:val="22"/>
                <w:szCs w:val="22"/>
              </w:rPr>
            </w:pPr>
            <w:r w:rsidRPr="00274310">
              <w:rPr>
                <w:color w:val="000000"/>
                <w:spacing w:val="1"/>
                <w:sz w:val="22"/>
                <w:szCs w:val="22"/>
              </w:rPr>
              <w:t>Ц</w:t>
            </w:r>
            <w:r w:rsidR="007035A6" w:rsidRPr="00274310">
              <w:rPr>
                <w:color w:val="000000"/>
                <w:spacing w:val="1"/>
                <w:sz w:val="22"/>
                <w:szCs w:val="22"/>
              </w:rPr>
              <w:t>ілі прийняття регуляторного акта</w:t>
            </w:r>
            <w:r w:rsidRPr="00274310">
              <w:rPr>
                <w:color w:val="000000"/>
                <w:spacing w:val="1"/>
                <w:sz w:val="22"/>
                <w:szCs w:val="22"/>
              </w:rPr>
              <w:t xml:space="preserve"> будуть досягнуті повною мірою</w:t>
            </w:r>
            <w:r w:rsidR="007035A6" w:rsidRPr="00274310">
              <w:rPr>
                <w:color w:val="000000"/>
                <w:spacing w:val="1"/>
                <w:sz w:val="22"/>
                <w:szCs w:val="22"/>
              </w:rPr>
              <w:t xml:space="preserve">, так як </w:t>
            </w:r>
            <w:r w:rsidR="004C55F3" w:rsidRPr="00274310">
              <w:rPr>
                <w:color w:val="000000"/>
                <w:spacing w:val="1"/>
                <w:sz w:val="22"/>
                <w:szCs w:val="22"/>
              </w:rPr>
              <w:t xml:space="preserve"> </w:t>
            </w:r>
            <w:r w:rsidR="008B61CC" w:rsidRPr="00274310">
              <w:rPr>
                <w:rStyle w:val="21"/>
                <w:sz w:val="22"/>
                <w:szCs w:val="22"/>
              </w:rPr>
              <w:t>регуляторний акт відповідає   потребам   у розв’язанні   визначеної проблеми   та    принципам державної    регуляторної політики.   Затвер</w:t>
            </w:r>
            <w:r w:rsidR="007035A6" w:rsidRPr="00274310">
              <w:rPr>
                <w:rStyle w:val="21"/>
                <w:sz w:val="22"/>
                <w:szCs w:val="22"/>
              </w:rPr>
              <w:t>дження такого регуляторного акта</w:t>
            </w:r>
            <w:r w:rsidR="008B61CC" w:rsidRPr="00274310">
              <w:rPr>
                <w:rStyle w:val="21"/>
                <w:sz w:val="22"/>
                <w:szCs w:val="22"/>
              </w:rPr>
              <w:t xml:space="preserve"> забезпечить поступове досягнення встановлених цілей.</w:t>
            </w:r>
          </w:p>
        </w:tc>
      </w:tr>
    </w:tbl>
    <w:p w:rsidR="007020FA" w:rsidRPr="00274310" w:rsidRDefault="007020FA" w:rsidP="004F44B7">
      <w:pPr>
        <w:spacing w:after="0" w:line="240" w:lineRule="auto"/>
        <w:textAlignment w:val="baseline"/>
        <w:rPr>
          <w:rFonts w:ascii="Times New Roman" w:hAnsi="Times New Roman"/>
          <w:b/>
          <w:bCs/>
          <w:color w:val="000000"/>
          <w:bdr w:val="none" w:sz="0" w:space="0" w:color="auto" w:frame="1"/>
          <w:lang w:eastAsia="uk-UA"/>
        </w:rPr>
      </w:pPr>
      <w:bookmarkStart w:id="12" w:name="n161"/>
      <w:bookmarkEnd w:id="1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2463"/>
        <w:gridCol w:w="2270"/>
        <w:gridCol w:w="2693"/>
      </w:tblGrid>
      <w:tr w:rsidR="007020FA" w:rsidRPr="00274310" w:rsidTr="009C13EC">
        <w:tc>
          <w:tcPr>
            <w:tcW w:w="2497" w:type="dxa"/>
          </w:tcPr>
          <w:p w:rsidR="007020FA" w:rsidRPr="00274310" w:rsidRDefault="007020FA" w:rsidP="0081534C">
            <w:pPr>
              <w:spacing w:after="0" w:line="240" w:lineRule="auto"/>
              <w:jc w:val="center"/>
              <w:rPr>
                <w:rFonts w:ascii="Times New Roman" w:hAnsi="Times New Roman"/>
                <w:b/>
                <w:bCs/>
                <w:color w:val="000000"/>
                <w:lang w:eastAsia="ru-RU"/>
              </w:rPr>
            </w:pPr>
            <w:r w:rsidRPr="00274310">
              <w:rPr>
                <w:rFonts w:ascii="Times New Roman" w:hAnsi="Times New Roman"/>
                <w:color w:val="000000"/>
                <w:lang w:eastAsia="ru-RU"/>
              </w:rPr>
              <w:t>Рейтинг результативності</w:t>
            </w:r>
          </w:p>
        </w:tc>
        <w:tc>
          <w:tcPr>
            <w:tcW w:w="2463" w:type="dxa"/>
          </w:tcPr>
          <w:p w:rsidR="007020FA" w:rsidRPr="00274310" w:rsidRDefault="007020FA" w:rsidP="0081534C">
            <w:pPr>
              <w:spacing w:after="0" w:line="240" w:lineRule="auto"/>
              <w:jc w:val="center"/>
              <w:rPr>
                <w:rFonts w:ascii="Times New Roman" w:hAnsi="Times New Roman"/>
                <w:b/>
                <w:bCs/>
                <w:color w:val="000000"/>
                <w:lang w:eastAsia="ru-RU"/>
              </w:rPr>
            </w:pPr>
            <w:r w:rsidRPr="00274310">
              <w:rPr>
                <w:rFonts w:ascii="Times New Roman" w:hAnsi="Times New Roman"/>
                <w:color w:val="000000"/>
                <w:lang w:eastAsia="ru-RU"/>
              </w:rPr>
              <w:t>Вигоди (підсумок)</w:t>
            </w:r>
          </w:p>
        </w:tc>
        <w:tc>
          <w:tcPr>
            <w:tcW w:w="2270" w:type="dxa"/>
          </w:tcPr>
          <w:p w:rsidR="007020FA" w:rsidRPr="00274310" w:rsidRDefault="007020FA" w:rsidP="0081534C">
            <w:pPr>
              <w:spacing w:after="0" w:line="240" w:lineRule="auto"/>
              <w:jc w:val="center"/>
              <w:rPr>
                <w:rFonts w:ascii="Times New Roman" w:hAnsi="Times New Roman"/>
                <w:b/>
                <w:bCs/>
                <w:color w:val="000000"/>
                <w:lang w:eastAsia="ru-RU"/>
              </w:rPr>
            </w:pPr>
            <w:r w:rsidRPr="00274310">
              <w:rPr>
                <w:rFonts w:ascii="Times New Roman" w:hAnsi="Times New Roman"/>
                <w:color w:val="000000"/>
                <w:lang w:eastAsia="ru-RU"/>
              </w:rPr>
              <w:t>Витрати (підсумок)</w:t>
            </w:r>
          </w:p>
        </w:tc>
        <w:tc>
          <w:tcPr>
            <w:tcW w:w="2693" w:type="dxa"/>
          </w:tcPr>
          <w:p w:rsidR="007020FA" w:rsidRPr="00274310" w:rsidRDefault="007020FA" w:rsidP="0081534C">
            <w:pPr>
              <w:spacing w:after="0" w:line="240" w:lineRule="auto"/>
              <w:jc w:val="center"/>
              <w:rPr>
                <w:rFonts w:ascii="Times New Roman" w:hAnsi="Times New Roman"/>
                <w:b/>
                <w:bCs/>
                <w:color w:val="000000"/>
                <w:lang w:eastAsia="ru-RU"/>
              </w:rPr>
            </w:pPr>
            <w:r w:rsidRPr="00274310">
              <w:rPr>
                <w:rFonts w:ascii="Times New Roman" w:hAnsi="Times New Roman"/>
                <w:color w:val="000000"/>
                <w:lang w:eastAsia="ru-RU"/>
              </w:rPr>
              <w:t>Обґрунтування відповідного місця альтернативи у рейтингу</w:t>
            </w:r>
          </w:p>
        </w:tc>
      </w:tr>
      <w:tr w:rsidR="008B61CC" w:rsidRPr="00274310" w:rsidTr="009C13EC">
        <w:tc>
          <w:tcPr>
            <w:tcW w:w="2497" w:type="dxa"/>
          </w:tcPr>
          <w:p w:rsidR="007035A6" w:rsidRPr="00274310" w:rsidRDefault="007035A6" w:rsidP="007035A6">
            <w:pPr>
              <w:widowControl w:val="0"/>
              <w:spacing w:after="0" w:line="240" w:lineRule="exact"/>
              <w:ind w:left="80"/>
              <w:rPr>
                <w:rFonts w:ascii="Times New Roman" w:hAnsi="Times New Roman"/>
                <w:spacing w:val="1"/>
                <w:shd w:val="clear" w:color="auto" w:fill="FFFFFF"/>
                <w:lang w:eastAsia="uk-UA"/>
              </w:rPr>
            </w:pPr>
            <w:r w:rsidRPr="00274310">
              <w:rPr>
                <w:rFonts w:ascii="Times New Roman" w:hAnsi="Times New Roman"/>
                <w:spacing w:val="1"/>
                <w:shd w:val="clear" w:color="auto" w:fill="FFFFFF"/>
                <w:lang w:eastAsia="uk-UA"/>
              </w:rPr>
              <w:t>Альтернатива 1.</w:t>
            </w:r>
          </w:p>
          <w:p w:rsidR="007035A6" w:rsidRPr="00274310" w:rsidRDefault="007035A6" w:rsidP="007035A6">
            <w:pPr>
              <w:widowControl w:val="0"/>
              <w:spacing w:after="0" w:line="240" w:lineRule="exact"/>
              <w:ind w:left="80"/>
              <w:rPr>
                <w:rFonts w:ascii="Times New Roman" w:hAnsi="Times New Roman"/>
                <w:lang w:eastAsia="ru-RU"/>
              </w:rPr>
            </w:pPr>
            <w:r w:rsidRPr="00274310">
              <w:rPr>
                <w:rFonts w:ascii="Times New Roman" w:hAnsi="Times New Roman"/>
                <w:shd w:val="clear" w:color="auto" w:fill="FFFFFF"/>
              </w:rPr>
              <w:t>Відмова від прийняття цього регуляторного акта</w:t>
            </w:r>
            <w:r w:rsidRPr="00274310">
              <w:rPr>
                <w:rFonts w:ascii="Times New Roman" w:hAnsi="Times New Roman"/>
                <w:lang w:eastAsia="ru-RU"/>
              </w:rPr>
              <w:t>.</w:t>
            </w:r>
          </w:p>
          <w:p w:rsidR="008B61CC" w:rsidRPr="00274310" w:rsidRDefault="008B61CC" w:rsidP="002F49F9">
            <w:pPr>
              <w:widowControl w:val="0"/>
              <w:spacing w:after="0" w:line="240" w:lineRule="exact"/>
              <w:ind w:left="80"/>
              <w:jc w:val="center"/>
              <w:rPr>
                <w:rFonts w:ascii="Times New Roman" w:hAnsi="Times New Roman"/>
                <w:lang w:eastAsia="ru-RU"/>
              </w:rPr>
            </w:pPr>
            <w:r w:rsidRPr="00274310">
              <w:rPr>
                <w:rFonts w:ascii="Times New Roman" w:hAnsi="Times New Roman"/>
                <w:lang w:eastAsia="ru-RU"/>
              </w:rPr>
              <w:t>.</w:t>
            </w:r>
          </w:p>
          <w:p w:rsidR="008B61CC" w:rsidRPr="00274310" w:rsidRDefault="008B61CC" w:rsidP="002F49F9">
            <w:pPr>
              <w:spacing w:after="0" w:line="240" w:lineRule="auto"/>
              <w:jc w:val="center"/>
              <w:rPr>
                <w:rFonts w:ascii="Times New Roman" w:hAnsi="Times New Roman"/>
                <w:b/>
                <w:bCs/>
                <w:color w:val="000000"/>
                <w:lang w:eastAsia="ru-RU"/>
              </w:rPr>
            </w:pPr>
          </w:p>
        </w:tc>
        <w:tc>
          <w:tcPr>
            <w:tcW w:w="2463" w:type="dxa"/>
          </w:tcPr>
          <w:p w:rsidR="008B61CC" w:rsidRPr="00274310" w:rsidRDefault="008B61CC" w:rsidP="009E0AB0">
            <w:pPr>
              <w:pStyle w:val="a5"/>
              <w:spacing w:before="0" w:beforeAutospacing="0" w:after="0" w:afterAutospacing="0"/>
              <w:rPr>
                <w:sz w:val="22"/>
                <w:szCs w:val="22"/>
              </w:rPr>
            </w:pPr>
            <w:r w:rsidRPr="00274310">
              <w:rPr>
                <w:sz w:val="22"/>
                <w:szCs w:val="22"/>
              </w:rPr>
              <w:lastRenderedPageBreak/>
              <w:t xml:space="preserve">Суб’єкти господарювання, які </w:t>
            </w:r>
            <w:r w:rsidR="00AA5EB7" w:rsidRPr="00274310">
              <w:rPr>
                <w:sz w:val="22"/>
                <w:szCs w:val="22"/>
              </w:rPr>
              <w:t>мають об’єкти торгівлі з  цілодобовим режимом</w:t>
            </w:r>
            <w:r w:rsidRPr="00274310">
              <w:rPr>
                <w:sz w:val="22"/>
                <w:szCs w:val="22"/>
              </w:rPr>
              <w:t xml:space="preserve"> роботи</w:t>
            </w:r>
            <w:r w:rsidR="009E0AB0" w:rsidRPr="00274310">
              <w:rPr>
                <w:sz w:val="22"/>
                <w:szCs w:val="22"/>
              </w:rPr>
              <w:t xml:space="preserve"> </w:t>
            </w:r>
            <w:r w:rsidR="009E0AB0" w:rsidRPr="00274310">
              <w:rPr>
                <w:sz w:val="22"/>
                <w:szCs w:val="22"/>
              </w:rPr>
              <w:lastRenderedPageBreak/>
              <w:t>продовжують працювати у звичному режимі</w:t>
            </w:r>
            <w:r w:rsidRPr="00274310">
              <w:rPr>
                <w:sz w:val="22"/>
                <w:szCs w:val="22"/>
              </w:rPr>
              <w:t>,</w:t>
            </w:r>
            <w:r w:rsidR="009E0AB0" w:rsidRPr="00274310">
              <w:rPr>
                <w:sz w:val="22"/>
                <w:szCs w:val="22"/>
              </w:rPr>
              <w:t xml:space="preserve"> без змін</w:t>
            </w:r>
            <w:r w:rsidRPr="00274310">
              <w:rPr>
                <w:sz w:val="22"/>
                <w:szCs w:val="22"/>
              </w:rPr>
              <w:t xml:space="preserve"> </w:t>
            </w:r>
          </w:p>
        </w:tc>
        <w:tc>
          <w:tcPr>
            <w:tcW w:w="2270" w:type="dxa"/>
          </w:tcPr>
          <w:p w:rsidR="008B61CC" w:rsidRPr="00274310" w:rsidRDefault="000C6D82" w:rsidP="00972965">
            <w:pPr>
              <w:spacing w:after="0" w:line="240" w:lineRule="auto"/>
              <w:rPr>
                <w:rFonts w:ascii="Times New Roman" w:hAnsi="Times New Roman"/>
              </w:rPr>
            </w:pPr>
            <w:r w:rsidRPr="00274310">
              <w:rPr>
                <w:rFonts w:ascii="Times New Roman" w:hAnsi="Times New Roman"/>
              </w:rPr>
              <w:lastRenderedPageBreak/>
              <w:t>Не вбачається</w:t>
            </w:r>
          </w:p>
        </w:tc>
        <w:tc>
          <w:tcPr>
            <w:tcW w:w="2693" w:type="dxa"/>
          </w:tcPr>
          <w:p w:rsidR="008B61CC" w:rsidRPr="00274310" w:rsidRDefault="008B61CC" w:rsidP="003741B1">
            <w:pPr>
              <w:spacing w:after="0" w:line="240" w:lineRule="auto"/>
              <w:rPr>
                <w:rFonts w:ascii="Times New Roman" w:hAnsi="Times New Roman"/>
              </w:rPr>
            </w:pPr>
            <w:r w:rsidRPr="00274310">
              <w:rPr>
                <w:rFonts w:ascii="Times New Roman" w:hAnsi="Times New Roman"/>
              </w:rPr>
              <w:t>Не з</w:t>
            </w:r>
            <w:r w:rsidR="003741B1" w:rsidRPr="00274310">
              <w:rPr>
                <w:rStyle w:val="21"/>
                <w:rFonts w:ascii="Times New Roman" w:hAnsi="Times New Roman"/>
              </w:rPr>
              <w:t>абезпечує досягнення цілей, проблема залишається не вирішеною</w:t>
            </w:r>
          </w:p>
        </w:tc>
      </w:tr>
      <w:tr w:rsidR="00F4240D" w:rsidRPr="00274310" w:rsidTr="00023BF4">
        <w:trPr>
          <w:trHeight w:val="2240"/>
        </w:trPr>
        <w:tc>
          <w:tcPr>
            <w:tcW w:w="2497" w:type="dxa"/>
          </w:tcPr>
          <w:p w:rsidR="007035A6" w:rsidRPr="00274310" w:rsidRDefault="007035A6" w:rsidP="007035A6">
            <w:pPr>
              <w:widowControl w:val="0"/>
              <w:spacing w:after="0" w:line="278" w:lineRule="exact"/>
              <w:jc w:val="both"/>
              <w:rPr>
                <w:rFonts w:ascii="Times New Roman" w:hAnsi="Times New Roman"/>
                <w:spacing w:val="1"/>
              </w:rPr>
            </w:pPr>
            <w:r w:rsidRPr="00274310">
              <w:rPr>
                <w:rFonts w:ascii="Times New Roman" w:hAnsi="Times New Roman"/>
                <w:spacing w:val="1"/>
              </w:rPr>
              <w:t xml:space="preserve">Альтернатива 2. </w:t>
            </w:r>
          </w:p>
          <w:p w:rsidR="00F4240D" w:rsidRPr="00274310" w:rsidRDefault="007035A6" w:rsidP="007035A6">
            <w:pPr>
              <w:spacing w:after="0" w:line="240" w:lineRule="auto"/>
              <w:jc w:val="both"/>
              <w:rPr>
                <w:rFonts w:ascii="Times New Roman" w:hAnsi="Times New Roman"/>
                <w:color w:val="000000"/>
                <w:lang w:eastAsia="ru-RU"/>
              </w:rPr>
            </w:pPr>
            <w:r w:rsidRPr="00274310">
              <w:rPr>
                <w:rFonts w:ascii="Times New Roman" w:hAnsi="Times New Roman"/>
              </w:rPr>
              <w:t>Залишення існуючої на даний момент ситуації без змін</w:t>
            </w:r>
            <w:r w:rsidRPr="00274310">
              <w:rPr>
                <w:rFonts w:ascii="Times New Roman" w:hAnsi="Times New Roman"/>
                <w:color w:val="000000"/>
                <w:spacing w:val="1"/>
                <w:shd w:val="clear" w:color="auto" w:fill="FFFFFF"/>
                <w:lang w:eastAsia="uk-UA"/>
              </w:rPr>
              <w:t xml:space="preserve"> </w:t>
            </w:r>
          </w:p>
        </w:tc>
        <w:tc>
          <w:tcPr>
            <w:tcW w:w="2463" w:type="dxa"/>
          </w:tcPr>
          <w:p w:rsidR="00F4240D" w:rsidRPr="00274310" w:rsidRDefault="009E0AB0" w:rsidP="00F4240D">
            <w:pPr>
              <w:pStyle w:val="a5"/>
              <w:spacing w:before="0" w:beforeAutospacing="0" w:after="0" w:afterAutospacing="0"/>
              <w:rPr>
                <w:sz w:val="22"/>
                <w:szCs w:val="22"/>
              </w:rPr>
            </w:pPr>
            <w:r w:rsidRPr="00274310">
              <w:rPr>
                <w:sz w:val="22"/>
                <w:szCs w:val="22"/>
              </w:rPr>
              <w:t>Суб’єкти господарювання, які мають об’єкти торгівлі з  цілодобовим режимом роботи продовжують працювати у звичному режимі, без змін</w:t>
            </w:r>
          </w:p>
        </w:tc>
        <w:tc>
          <w:tcPr>
            <w:tcW w:w="2270" w:type="dxa"/>
          </w:tcPr>
          <w:p w:rsidR="00F4240D" w:rsidRPr="00274310" w:rsidRDefault="00265E64" w:rsidP="00F4240D">
            <w:pPr>
              <w:rPr>
                <w:rFonts w:ascii="Times New Roman" w:hAnsi="Times New Roman"/>
              </w:rPr>
            </w:pPr>
            <w:r w:rsidRPr="00274310">
              <w:rPr>
                <w:rFonts w:ascii="Times New Roman" w:hAnsi="Times New Roman"/>
              </w:rPr>
              <w:t>Не вбачається</w:t>
            </w:r>
          </w:p>
        </w:tc>
        <w:tc>
          <w:tcPr>
            <w:tcW w:w="2693" w:type="dxa"/>
          </w:tcPr>
          <w:p w:rsidR="00F4240D" w:rsidRPr="00274310" w:rsidRDefault="00F4240D" w:rsidP="00F4240D">
            <w:pPr>
              <w:pStyle w:val="a5"/>
              <w:rPr>
                <w:b/>
                <w:sz w:val="22"/>
                <w:szCs w:val="22"/>
              </w:rPr>
            </w:pPr>
            <w:r w:rsidRPr="00274310">
              <w:rPr>
                <w:sz w:val="22"/>
                <w:szCs w:val="22"/>
              </w:rPr>
              <w:t>Не з</w:t>
            </w:r>
            <w:r w:rsidRPr="00274310">
              <w:rPr>
                <w:rStyle w:val="21"/>
                <w:sz w:val="22"/>
                <w:szCs w:val="22"/>
              </w:rPr>
              <w:t>абезпечує досягнення цілей</w:t>
            </w:r>
            <w:r w:rsidR="003741B1" w:rsidRPr="00274310">
              <w:rPr>
                <w:rStyle w:val="21"/>
                <w:sz w:val="22"/>
                <w:szCs w:val="22"/>
              </w:rPr>
              <w:t>,</w:t>
            </w:r>
            <w:r w:rsidRPr="00274310">
              <w:rPr>
                <w:rStyle w:val="21"/>
                <w:sz w:val="22"/>
                <w:szCs w:val="22"/>
              </w:rPr>
              <w:t xml:space="preserve"> </w:t>
            </w:r>
            <w:r w:rsidR="003741B1" w:rsidRPr="00274310">
              <w:rPr>
                <w:rStyle w:val="21"/>
                <w:sz w:val="22"/>
                <w:szCs w:val="22"/>
              </w:rPr>
              <w:t>проблема залишається не вирішеною</w:t>
            </w:r>
          </w:p>
        </w:tc>
      </w:tr>
      <w:tr w:rsidR="009C13EC" w:rsidRPr="00274310" w:rsidTr="009C13EC">
        <w:tc>
          <w:tcPr>
            <w:tcW w:w="2497" w:type="dxa"/>
          </w:tcPr>
          <w:p w:rsidR="007035A6" w:rsidRPr="00274310" w:rsidRDefault="007035A6" w:rsidP="007035A6">
            <w:pPr>
              <w:widowControl w:val="0"/>
              <w:spacing w:after="0" w:line="240" w:lineRule="exact"/>
              <w:ind w:left="80" w:right="75"/>
              <w:rPr>
                <w:rStyle w:val="apple-converted-space"/>
                <w:rFonts w:ascii="Times New Roman" w:hAnsi="Times New Roman"/>
                <w:shd w:val="clear" w:color="auto" w:fill="FFFFFF"/>
              </w:rPr>
            </w:pPr>
            <w:r w:rsidRPr="00274310">
              <w:rPr>
                <w:rFonts w:ascii="Times New Roman" w:hAnsi="Times New Roman"/>
                <w:spacing w:val="1"/>
              </w:rPr>
              <w:t xml:space="preserve">Альтернатива 3.  </w:t>
            </w:r>
            <w:r w:rsidRPr="00274310">
              <w:rPr>
                <w:rStyle w:val="apple-converted-space"/>
                <w:rFonts w:ascii="Times New Roman" w:hAnsi="Times New Roman"/>
                <w:shd w:val="clear" w:color="auto" w:fill="FFFFFF"/>
              </w:rPr>
              <w:t> </w:t>
            </w:r>
          </w:p>
          <w:p w:rsidR="007035A6" w:rsidRPr="00274310" w:rsidRDefault="007035A6" w:rsidP="007035A6">
            <w:pPr>
              <w:widowControl w:val="0"/>
              <w:spacing w:after="0" w:line="240" w:lineRule="exact"/>
              <w:ind w:left="80" w:right="75"/>
              <w:rPr>
                <w:rFonts w:ascii="Times New Roman" w:hAnsi="Times New Roman"/>
                <w:spacing w:val="1"/>
                <w:shd w:val="clear" w:color="auto" w:fill="FFFFFF"/>
                <w:lang w:eastAsia="uk-UA"/>
              </w:rPr>
            </w:pPr>
            <w:r w:rsidRPr="00274310">
              <w:rPr>
                <w:rFonts w:ascii="Times New Roman" w:hAnsi="Times New Roman"/>
                <w:spacing w:val="1"/>
              </w:rPr>
              <w:t>Прийняти запропонований регуляторний акт</w:t>
            </w:r>
          </w:p>
          <w:p w:rsidR="009C13EC" w:rsidRPr="00274310" w:rsidRDefault="009C13EC" w:rsidP="003741B1">
            <w:pPr>
              <w:widowControl w:val="0"/>
              <w:spacing w:after="0" w:line="240" w:lineRule="exact"/>
              <w:ind w:left="80" w:right="75"/>
              <w:jc w:val="center"/>
              <w:rPr>
                <w:rFonts w:ascii="Times New Roman" w:hAnsi="Times New Roman"/>
                <w:color w:val="000000"/>
                <w:spacing w:val="1"/>
                <w:shd w:val="clear" w:color="auto" w:fill="FFFFFF"/>
                <w:lang w:eastAsia="uk-UA"/>
              </w:rPr>
            </w:pPr>
          </w:p>
        </w:tc>
        <w:tc>
          <w:tcPr>
            <w:tcW w:w="2463" w:type="dxa"/>
          </w:tcPr>
          <w:p w:rsidR="009C13EC" w:rsidRPr="00274310" w:rsidRDefault="009C13EC" w:rsidP="00023BF4">
            <w:pPr>
              <w:spacing w:line="240" w:lineRule="auto"/>
              <w:rPr>
                <w:rFonts w:ascii="Times New Roman" w:hAnsi="Times New Roman"/>
              </w:rPr>
            </w:pPr>
            <w:r w:rsidRPr="00274310">
              <w:rPr>
                <w:rFonts w:ascii="Times New Roman" w:hAnsi="Times New Roman"/>
              </w:rPr>
              <w:t>Забезпеченн</w:t>
            </w:r>
            <w:r w:rsidR="00295E17" w:rsidRPr="00274310">
              <w:rPr>
                <w:rFonts w:ascii="Times New Roman" w:hAnsi="Times New Roman"/>
              </w:rPr>
              <w:t xml:space="preserve">я на території міста  Нікополя </w:t>
            </w:r>
            <w:r w:rsidRPr="00274310">
              <w:rPr>
                <w:rFonts w:ascii="Times New Roman" w:hAnsi="Times New Roman"/>
              </w:rPr>
              <w:t xml:space="preserve">тиші та громадського порядку у нічний час, профілактики та протидії проявам пияцтва, зокрема, надмірного вживання алкоголю серед </w:t>
            </w:r>
            <w:r w:rsidR="00D82523" w:rsidRPr="00274310">
              <w:rPr>
                <w:rFonts w:ascii="Times New Roman" w:hAnsi="Times New Roman"/>
              </w:rPr>
              <w:t>молоді</w:t>
            </w:r>
          </w:p>
          <w:p w:rsidR="009C13EC" w:rsidRPr="00274310" w:rsidRDefault="009C13EC" w:rsidP="009C13EC">
            <w:pPr>
              <w:pStyle w:val="a5"/>
              <w:rPr>
                <w:sz w:val="22"/>
                <w:szCs w:val="22"/>
              </w:rPr>
            </w:pPr>
          </w:p>
        </w:tc>
        <w:tc>
          <w:tcPr>
            <w:tcW w:w="2270" w:type="dxa"/>
          </w:tcPr>
          <w:p w:rsidR="009C13EC" w:rsidRPr="00274310" w:rsidRDefault="009C13EC" w:rsidP="00972965">
            <w:pPr>
              <w:spacing w:after="0" w:line="240" w:lineRule="auto"/>
              <w:rPr>
                <w:rFonts w:ascii="Times New Roman" w:hAnsi="Times New Roman"/>
              </w:rPr>
            </w:pPr>
            <w:r w:rsidRPr="00274310">
              <w:rPr>
                <w:rFonts w:ascii="Times New Roman" w:hAnsi="Times New Roman"/>
              </w:rPr>
              <w:t>Частков</w:t>
            </w:r>
            <w:r w:rsidR="00D82523" w:rsidRPr="00274310">
              <w:rPr>
                <w:rFonts w:ascii="Times New Roman" w:hAnsi="Times New Roman"/>
              </w:rPr>
              <w:t>е зменшення виручки від реаліза</w:t>
            </w:r>
            <w:r w:rsidRPr="00274310">
              <w:rPr>
                <w:rFonts w:ascii="Times New Roman" w:hAnsi="Times New Roman"/>
              </w:rPr>
              <w:t xml:space="preserve">ції </w:t>
            </w:r>
            <w:r w:rsidR="00D82523" w:rsidRPr="00274310">
              <w:rPr>
                <w:rFonts w:ascii="Times New Roman" w:hAnsi="Times New Roman"/>
              </w:rPr>
              <w:t>у нічний час алкогольних, слабо</w:t>
            </w:r>
            <w:r w:rsidRPr="00274310">
              <w:rPr>
                <w:rFonts w:ascii="Times New Roman" w:hAnsi="Times New Roman"/>
              </w:rPr>
              <w:t>алкогольних напоїв та пива (окрім безалкогольного)  у стаціонарних спорудах (окрім закладів ресторан-ного господарства) т</w:t>
            </w:r>
            <w:r w:rsidR="00C16CC6" w:rsidRPr="00274310">
              <w:rPr>
                <w:rFonts w:ascii="Times New Roman" w:hAnsi="Times New Roman"/>
              </w:rPr>
              <w:t>а стаціонарних тимчасових спору</w:t>
            </w:r>
            <w:r w:rsidRPr="00274310">
              <w:rPr>
                <w:rFonts w:ascii="Times New Roman" w:hAnsi="Times New Roman"/>
              </w:rPr>
              <w:t xml:space="preserve">дах. </w:t>
            </w:r>
          </w:p>
        </w:tc>
        <w:tc>
          <w:tcPr>
            <w:tcW w:w="2693" w:type="dxa"/>
          </w:tcPr>
          <w:p w:rsidR="009C13EC" w:rsidRPr="00274310" w:rsidRDefault="009C13EC" w:rsidP="009C13EC">
            <w:pPr>
              <w:pStyle w:val="a5"/>
              <w:rPr>
                <w:b/>
                <w:sz w:val="22"/>
                <w:szCs w:val="22"/>
              </w:rPr>
            </w:pPr>
            <w:r w:rsidRPr="00274310">
              <w:rPr>
                <w:rStyle w:val="21"/>
                <w:sz w:val="22"/>
                <w:szCs w:val="22"/>
              </w:rPr>
              <w:t>Цей регуляторний акт відповідає потребам у розв’язанні визначеної проблеми та принципам державної регуляторної політики. Затвер</w:t>
            </w:r>
            <w:r w:rsidR="00DD48C4" w:rsidRPr="00274310">
              <w:rPr>
                <w:rStyle w:val="21"/>
                <w:sz w:val="22"/>
                <w:szCs w:val="22"/>
              </w:rPr>
              <w:t>дження такого регуляторного акту</w:t>
            </w:r>
            <w:r w:rsidRPr="00274310">
              <w:rPr>
                <w:rStyle w:val="21"/>
                <w:sz w:val="22"/>
                <w:szCs w:val="22"/>
              </w:rPr>
              <w:t xml:space="preserve"> забезпечить досяг-нення встановлених цілей</w:t>
            </w:r>
            <w:r w:rsidRPr="00274310">
              <w:rPr>
                <w:rStyle w:val="21"/>
                <w:b/>
                <w:sz w:val="22"/>
                <w:szCs w:val="22"/>
              </w:rPr>
              <w:t>.</w:t>
            </w:r>
            <w:r w:rsidR="003741B1" w:rsidRPr="00274310">
              <w:rPr>
                <w:rStyle w:val="21"/>
                <w:b/>
                <w:sz w:val="22"/>
                <w:szCs w:val="22"/>
              </w:rPr>
              <w:t xml:space="preserve"> </w:t>
            </w:r>
            <w:r w:rsidR="003741B1" w:rsidRPr="00274310">
              <w:rPr>
                <w:rStyle w:val="21"/>
                <w:sz w:val="22"/>
                <w:szCs w:val="22"/>
              </w:rPr>
              <w:t>Для  досягнення цілей</w:t>
            </w:r>
            <w:r w:rsidR="003741B1" w:rsidRPr="00274310">
              <w:rPr>
                <w:rStyle w:val="21"/>
                <w:b/>
                <w:sz w:val="22"/>
                <w:szCs w:val="22"/>
              </w:rPr>
              <w:t xml:space="preserve">  </w:t>
            </w:r>
            <w:r w:rsidR="003741B1" w:rsidRPr="00274310">
              <w:rPr>
                <w:rStyle w:val="21"/>
                <w:sz w:val="22"/>
                <w:szCs w:val="22"/>
              </w:rPr>
              <w:t>суб’єкти господарювання</w:t>
            </w:r>
            <w:r w:rsidR="003741B1" w:rsidRPr="00274310">
              <w:rPr>
                <w:sz w:val="22"/>
                <w:szCs w:val="22"/>
              </w:rPr>
              <w:t xml:space="preserve"> понесуть певні витрати, але ці витрати виправдовують вигоди, що стосуються прав, законних інтересів та здоров’я громадян  </w:t>
            </w:r>
          </w:p>
        </w:tc>
      </w:tr>
    </w:tbl>
    <w:p w:rsidR="007020FA" w:rsidRDefault="007020FA"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p w:rsidR="00023BF4" w:rsidRPr="00274310" w:rsidRDefault="00023BF4" w:rsidP="00C26173">
      <w:pPr>
        <w:spacing w:after="0" w:line="240" w:lineRule="auto"/>
        <w:textAlignment w:val="baseline"/>
        <w:rPr>
          <w:rFonts w:ascii="Times New Roman" w:hAnsi="Times New Roman"/>
          <w:b/>
          <w:bCs/>
          <w:color w:val="000000"/>
          <w:bdr w:val="none" w:sz="0" w:space="0" w:color="auto" w:frame="1"/>
          <w:lang w:val="ru-RU" w:eastAsia="uk-UA"/>
        </w:rPr>
      </w:pPr>
    </w:p>
    <w:tbl>
      <w:tblPr>
        <w:tblW w:w="9923" w:type="dxa"/>
        <w:tblInd w:w="-132" w:type="dxa"/>
        <w:tblLayout w:type="fixed"/>
        <w:tblCellMar>
          <w:left w:w="10" w:type="dxa"/>
          <w:right w:w="10" w:type="dxa"/>
        </w:tblCellMar>
        <w:tblLook w:val="00A0" w:firstRow="1" w:lastRow="0" w:firstColumn="1" w:lastColumn="0" w:noHBand="0" w:noVBand="0"/>
      </w:tblPr>
      <w:tblGrid>
        <w:gridCol w:w="3847"/>
        <w:gridCol w:w="2957"/>
        <w:gridCol w:w="3119"/>
      </w:tblGrid>
      <w:tr w:rsidR="007020FA" w:rsidRPr="00274310" w:rsidTr="00160DD3">
        <w:trPr>
          <w:trHeight w:hRule="exact" w:val="1160"/>
        </w:trPr>
        <w:tc>
          <w:tcPr>
            <w:tcW w:w="3847" w:type="dxa"/>
            <w:tcBorders>
              <w:top w:val="single" w:sz="4" w:space="0" w:color="auto"/>
              <w:left w:val="single" w:sz="4" w:space="0" w:color="auto"/>
            </w:tcBorders>
            <w:shd w:val="clear" w:color="auto" w:fill="FFFFFF"/>
          </w:tcPr>
          <w:p w:rsidR="007020FA" w:rsidRPr="00274310" w:rsidRDefault="007020FA" w:rsidP="007B580B">
            <w:pPr>
              <w:widowControl w:val="0"/>
              <w:spacing w:after="0" w:line="240" w:lineRule="exact"/>
              <w:jc w:val="center"/>
              <w:rPr>
                <w:rFonts w:ascii="Times New Roman" w:hAnsi="Times New Roman"/>
                <w:color w:val="000000"/>
                <w:spacing w:val="1"/>
                <w:lang w:eastAsia="uk-UA"/>
              </w:rPr>
            </w:pPr>
            <w:r w:rsidRPr="00274310">
              <w:rPr>
                <w:rFonts w:ascii="Times New Roman" w:hAnsi="Times New Roman"/>
                <w:color w:val="000000"/>
                <w:spacing w:val="1"/>
                <w:lang w:eastAsia="uk-UA"/>
              </w:rPr>
              <w:t>Рейтинг</w:t>
            </w:r>
          </w:p>
        </w:tc>
        <w:tc>
          <w:tcPr>
            <w:tcW w:w="2957" w:type="dxa"/>
            <w:tcBorders>
              <w:top w:val="single" w:sz="4" w:space="0" w:color="auto"/>
              <w:left w:val="single" w:sz="4" w:space="0" w:color="auto"/>
            </w:tcBorders>
            <w:shd w:val="clear" w:color="auto" w:fill="FFFFFF"/>
          </w:tcPr>
          <w:p w:rsidR="007020FA" w:rsidRPr="00274310" w:rsidRDefault="007020FA" w:rsidP="007B580B">
            <w:pPr>
              <w:widowControl w:val="0"/>
              <w:spacing w:after="0" w:line="274" w:lineRule="exact"/>
              <w:jc w:val="center"/>
              <w:rPr>
                <w:rFonts w:ascii="Times New Roman" w:hAnsi="Times New Roman"/>
                <w:color w:val="000000"/>
                <w:spacing w:val="1"/>
                <w:lang w:eastAsia="uk-UA"/>
              </w:rPr>
            </w:pPr>
            <w:r w:rsidRPr="00274310">
              <w:rPr>
                <w:rFonts w:ascii="Times New Roman" w:hAnsi="Times New Roman"/>
                <w:color w:val="000000"/>
                <w:spacing w:val="1"/>
                <w:lang w:eastAsia="uk-UA"/>
              </w:rPr>
              <w:t>Аргументи щодо переваги обраної альтернативи/причини відмови від альтернативи</w:t>
            </w:r>
          </w:p>
        </w:tc>
        <w:tc>
          <w:tcPr>
            <w:tcW w:w="3119" w:type="dxa"/>
            <w:tcBorders>
              <w:top w:val="single" w:sz="4" w:space="0" w:color="auto"/>
              <w:left w:val="single" w:sz="4" w:space="0" w:color="auto"/>
              <w:right w:val="single" w:sz="4" w:space="0" w:color="auto"/>
            </w:tcBorders>
            <w:shd w:val="clear" w:color="auto" w:fill="FFFFFF"/>
          </w:tcPr>
          <w:p w:rsidR="007020FA" w:rsidRPr="00274310" w:rsidRDefault="007020FA" w:rsidP="00565C8B">
            <w:pPr>
              <w:widowControl w:val="0"/>
              <w:spacing w:after="0" w:line="274" w:lineRule="exact"/>
              <w:jc w:val="center"/>
              <w:rPr>
                <w:rFonts w:ascii="Times New Roman" w:hAnsi="Times New Roman"/>
                <w:color w:val="000000"/>
                <w:spacing w:val="1"/>
                <w:lang w:eastAsia="uk-UA"/>
              </w:rPr>
            </w:pPr>
            <w:r w:rsidRPr="00274310">
              <w:rPr>
                <w:rFonts w:ascii="Times New Roman" w:hAnsi="Times New Roman"/>
                <w:color w:val="000000"/>
                <w:spacing w:val="1"/>
                <w:lang w:eastAsia="uk-UA"/>
              </w:rPr>
              <w:t>Оцінка ризику зовнішніх чинників на дію за</w:t>
            </w:r>
            <w:r w:rsidR="000E125C" w:rsidRPr="00274310">
              <w:rPr>
                <w:rFonts w:ascii="Times New Roman" w:hAnsi="Times New Roman"/>
                <w:color w:val="000000"/>
                <w:spacing w:val="1"/>
                <w:lang w:eastAsia="uk-UA"/>
              </w:rPr>
              <w:t>пропонованого регуляторного акта</w:t>
            </w:r>
          </w:p>
        </w:tc>
      </w:tr>
      <w:tr w:rsidR="00CB6F4B" w:rsidRPr="00274310" w:rsidTr="00023BF4">
        <w:trPr>
          <w:trHeight w:hRule="exact" w:val="2417"/>
        </w:trPr>
        <w:tc>
          <w:tcPr>
            <w:tcW w:w="3847" w:type="dxa"/>
            <w:tcBorders>
              <w:top w:val="single" w:sz="4" w:space="0" w:color="auto"/>
              <w:left w:val="single" w:sz="4" w:space="0" w:color="auto"/>
              <w:bottom w:val="single" w:sz="4" w:space="0" w:color="auto"/>
            </w:tcBorders>
            <w:shd w:val="clear" w:color="auto" w:fill="FFFFFF"/>
          </w:tcPr>
          <w:p w:rsidR="007035A6" w:rsidRPr="00274310" w:rsidRDefault="007035A6" w:rsidP="007035A6">
            <w:pPr>
              <w:widowControl w:val="0"/>
              <w:spacing w:after="0" w:line="240" w:lineRule="exact"/>
              <w:ind w:left="80" w:right="75"/>
              <w:rPr>
                <w:rStyle w:val="apple-converted-space"/>
                <w:rFonts w:ascii="Times New Roman" w:hAnsi="Times New Roman"/>
                <w:shd w:val="clear" w:color="auto" w:fill="FFFFFF"/>
              </w:rPr>
            </w:pPr>
            <w:r w:rsidRPr="00274310">
              <w:rPr>
                <w:rFonts w:ascii="Times New Roman" w:hAnsi="Times New Roman"/>
                <w:spacing w:val="1"/>
              </w:rPr>
              <w:t xml:space="preserve">Альтернатива 3.  </w:t>
            </w:r>
            <w:r w:rsidRPr="00274310">
              <w:rPr>
                <w:rStyle w:val="apple-converted-space"/>
                <w:rFonts w:ascii="Times New Roman" w:hAnsi="Times New Roman"/>
                <w:shd w:val="clear" w:color="auto" w:fill="FFFFFF"/>
              </w:rPr>
              <w:t> </w:t>
            </w:r>
          </w:p>
          <w:p w:rsidR="007035A6" w:rsidRPr="00274310" w:rsidRDefault="007035A6" w:rsidP="007035A6">
            <w:pPr>
              <w:widowControl w:val="0"/>
              <w:spacing w:after="0" w:line="240" w:lineRule="exact"/>
              <w:ind w:left="80" w:right="75"/>
              <w:rPr>
                <w:rFonts w:ascii="Times New Roman" w:hAnsi="Times New Roman"/>
                <w:spacing w:val="1"/>
                <w:shd w:val="clear" w:color="auto" w:fill="FFFFFF"/>
                <w:lang w:eastAsia="uk-UA"/>
              </w:rPr>
            </w:pPr>
            <w:r w:rsidRPr="00274310">
              <w:rPr>
                <w:rFonts w:ascii="Times New Roman" w:hAnsi="Times New Roman"/>
                <w:spacing w:val="1"/>
              </w:rPr>
              <w:t>Прийняти запропонований регуляторний акт</w:t>
            </w:r>
          </w:p>
          <w:p w:rsidR="00CB6F4B" w:rsidRPr="00274310" w:rsidRDefault="00CB6F4B" w:rsidP="003741B1">
            <w:pPr>
              <w:widowControl w:val="0"/>
              <w:spacing w:after="0" w:line="240" w:lineRule="exact"/>
              <w:ind w:left="80" w:right="75"/>
              <w:rPr>
                <w:rFonts w:ascii="Times New Roman" w:hAnsi="Times New Roman"/>
                <w:color w:val="000000"/>
                <w:spacing w:val="1"/>
              </w:rPr>
            </w:pPr>
          </w:p>
        </w:tc>
        <w:tc>
          <w:tcPr>
            <w:tcW w:w="2957" w:type="dxa"/>
            <w:tcBorders>
              <w:top w:val="single" w:sz="4" w:space="0" w:color="auto"/>
              <w:left w:val="single" w:sz="4" w:space="0" w:color="auto"/>
              <w:bottom w:val="single" w:sz="4" w:space="0" w:color="auto"/>
            </w:tcBorders>
            <w:shd w:val="clear" w:color="auto" w:fill="FFFFFF"/>
          </w:tcPr>
          <w:p w:rsidR="00CB6F4B" w:rsidRPr="00274310" w:rsidRDefault="007035A6" w:rsidP="00295E17">
            <w:pPr>
              <w:pStyle w:val="a5"/>
              <w:rPr>
                <w:sz w:val="22"/>
                <w:szCs w:val="22"/>
              </w:rPr>
            </w:pPr>
            <w:r w:rsidRPr="00274310">
              <w:rPr>
                <w:sz w:val="22"/>
                <w:szCs w:val="22"/>
              </w:rPr>
              <w:t>Даний</w:t>
            </w:r>
            <w:r w:rsidR="00CB6F4B" w:rsidRPr="00274310">
              <w:rPr>
                <w:rStyle w:val="21"/>
                <w:sz w:val="22"/>
                <w:szCs w:val="22"/>
              </w:rPr>
              <w:t xml:space="preserve"> регуля</w:t>
            </w:r>
            <w:r w:rsidRPr="00274310">
              <w:rPr>
                <w:rStyle w:val="21"/>
                <w:sz w:val="22"/>
                <w:szCs w:val="22"/>
              </w:rPr>
              <w:t>торний акт відповідає потребам задля</w:t>
            </w:r>
            <w:r w:rsidR="00CB6F4B" w:rsidRPr="00274310">
              <w:rPr>
                <w:rStyle w:val="21"/>
                <w:sz w:val="22"/>
                <w:szCs w:val="22"/>
              </w:rPr>
              <w:t xml:space="preserve"> розв’язанні визначеної проблеми та принципам державної регуляторної політики. Затвер</w:t>
            </w:r>
            <w:r w:rsidR="00DD48C4" w:rsidRPr="00274310">
              <w:rPr>
                <w:rStyle w:val="21"/>
                <w:sz w:val="22"/>
                <w:szCs w:val="22"/>
              </w:rPr>
              <w:t>дження такого регуляторного акту</w:t>
            </w:r>
            <w:r w:rsidR="00CB6F4B" w:rsidRPr="00274310">
              <w:rPr>
                <w:rStyle w:val="21"/>
                <w:sz w:val="22"/>
                <w:szCs w:val="22"/>
              </w:rPr>
              <w:t xml:space="preserve"> забезпечить досягнення встановлених цілей.</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CB6F4B" w:rsidRPr="00274310" w:rsidRDefault="00D03866" w:rsidP="00CB6F4B">
            <w:pPr>
              <w:widowControl w:val="0"/>
              <w:spacing w:after="0" w:line="240" w:lineRule="auto"/>
              <w:jc w:val="center"/>
              <w:rPr>
                <w:rFonts w:ascii="Times New Roman" w:hAnsi="Times New Roman"/>
                <w:spacing w:val="1"/>
              </w:rPr>
            </w:pPr>
            <w:r w:rsidRPr="00274310">
              <w:rPr>
                <w:rFonts w:ascii="Times New Roman" w:hAnsi="Times New Roman"/>
                <w:spacing w:val="1"/>
                <w:shd w:val="clear" w:color="auto" w:fill="FFFFFF"/>
                <w:lang w:eastAsia="uk-UA"/>
              </w:rPr>
              <w:t>Внесення змін до законодавства України, яким регламентується надання органам місцевого самоврядування відповідних повноважень на встановлення заборони реалізації спиртних напоїв у визначений час доби</w:t>
            </w:r>
          </w:p>
        </w:tc>
      </w:tr>
      <w:tr w:rsidR="00CB6F4B" w:rsidRPr="00274310" w:rsidTr="00160DD3">
        <w:trPr>
          <w:trHeight w:hRule="exact" w:val="851"/>
        </w:trPr>
        <w:tc>
          <w:tcPr>
            <w:tcW w:w="3847" w:type="dxa"/>
            <w:tcBorders>
              <w:top w:val="single" w:sz="4" w:space="0" w:color="auto"/>
              <w:left w:val="single" w:sz="4" w:space="0" w:color="auto"/>
              <w:bottom w:val="single" w:sz="4" w:space="0" w:color="auto"/>
            </w:tcBorders>
            <w:shd w:val="clear" w:color="auto" w:fill="FFFFFF"/>
          </w:tcPr>
          <w:p w:rsidR="007035A6" w:rsidRPr="00274310" w:rsidRDefault="007035A6" w:rsidP="007035A6">
            <w:pPr>
              <w:widowControl w:val="0"/>
              <w:spacing w:after="0" w:line="278" w:lineRule="exact"/>
              <w:jc w:val="both"/>
              <w:rPr>
                <w:rFonts w:ascii="Times New Roman" w:hAnsi="Times New Roman"/>
                <w:spacing w:val="1"/>
              </w:rPr>
            </w:pPr>
            <w:r w:rsidRPr="00274310">
              <w:rPr>
                <w:rFonts w:ascii="Times New Roman" w:hAnsi="Times New Roman"/>
                <w:spacing w:val="1"/>
              </w:rPr>
              <w:t xml:space="preserve">Альтернатива 2. </w:t>
            </w:r>
          </w:p>
          <w:p w:rsidR="00CB6F4B" w:rsidRPr="00274310" w:rsidRDefault="007035A6" w:rsidP="007035A6">
            <w:pPr>
              <w:spacing w:after="0" w:line="240" w:lineRule="auto"/>
              <w:rPr>
                <w:rFonts w:ascii="Times New Roman" w:hAnsi="Times New Roman"/>
                <w:color w:val="000000"/>
              </w:rPr>
            </w:pPr>
            <w:r w:rsidRPr="00274310">
              <w:rPr>
                <w:rFonts w:ascii="Times New Roman" w:hAnsi="Times New Roman"/>
              </w:rPr>
              <w:t>Залишення існуючої на даний момент ситуації без змін</w:t>
            </w:r>
            <w:r w:rsidRPr="00274310">
              <w:rPr>
                <w:rFonts w:ascii="Times New Roman" w:hAnsi="Times New Roman"/>
                <w:color w:val="000000"/>
                <w:spacing w:val="1"/>
                <w:shd w:val="clear" w:color="auto" w:fill="FFFFFF"/>
                <w:lang w:eastAsia="uk-UA"/>
              </w:rPr>
              <w:t xml:space="preserve"> </w:t>
            </w:r>
          </w:p>
        </w:tc>
        <w:tc>
          <w:tcPr>
            <w:tcW w:w="2957" w:type="dxa"/>
            <w:tcBorders>
              <w:top w:val="single" w:sz="4" w:space="0" w:color="auto"/>
              <w:left w:val="single" w:sz="4" w:space="0" w:color="auto"/>
              <w:bottom w:val="single" w:sz="4" w:space="0" w:color="auto"/>
            </w:tcBorders>
            <w:shd w:val="clear" w:color="auto" w:fill="FFFFFF"/>
          </w:tcPr>
          <w:p w:rsidR="00CB6F4B" w:rsidRPr="00274310" w:rsidRDefault="00903457" w:rsidP="00CB6F4B">
            <w:pPr>
              <w:spacing w:after="0" w:line="240" w:lineRule="auto"/>
              <w:jc w:val="center"/>
              <w:rPr>
                <w:rFonts w:ascii="Times New Roman" w:hAnsi="Times New Roman"/>
              </w:rPr>
            </w:pPr>
            <w:r w:rsidRPr="00274310">
              <w:rPr>
                <w:rFonts w:ascii="Times New Roman" w:hAnsi="Times New Roman"/>
              </w:rPr>
              <w:t>Проблема продовжує існувати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CB6F4B" w:rsidRPr="00274310" w:rsidRDefault="00D03866" w:rsidP="00CB6F4B">
            <w:pPr>
              <w:widowControl w:val="0"/>
              <w:spacing w:after="0" w:line="240" w:lineRule="auto"/>
              <w:jc w:val="center"/>
              <w:rPr>
                <w:rFonts w:ascii="Times New Roman" w:hAnsi="Times New Roman"/>
                <w:spacing w:val="1"/>
              </w:rPr>
            </w:pPr>
            <w:r w:rsidRPr="00274310">
              <w:rPr>
                <w:rFonts w:ascii="Times New Roman" w:hAnsi="Times New Roman"/>
                <w:spacing w:val="1"/>
              </w:rPr>
              <w:t>-</w:t>
            </w:r>
          </w:p>
        </w:tc>
      </w:tr>
      <w:tr w:rsidR="00CB6F4B" w:rsidRPr="00274310" w:rsidTr="00023BF4">
        <w:trPr>
          <w:trHeight w:hRule="exact" w:val="834"/>
        </w:trPr>
        <w:tc>
          <w:tcPr>
            <w:tcW w:w="3847" w:type="dxa"/>
            <w:tcBorders>
              <w:top w:val="single" w:sz="4" w:space="0" w:color="auto"/>
              <w:left w:val="single" w:sz="4" w:space="0" w:color="auto"/>
              <w:bottom w:val="single" w:sz="4" w:space="0" w:color="auto"/>
            </w:tcBorders>
            <w:shd w:val="clear" w:color="auto" w:fill="FFFFFF"/>
          </w:tcPr>
          <w:p w:rsidR="007035A6" w:rsidRPr="00274310" w:rsidRDefault="007035A6" w:rsidP="007035A6">
            <w:pPr>
              <w:widowControl w:val="0"/>
              <w:spacing w:after="0" w:line="240" w:lineRule="exact"/>
              <w:ind w:left="80"/>
              <w:rPr>
                <w:rFonts w:ascii="Times New Roman" w:hAnsi="Times New Roman"/>
                <w:spacing w:val="1"/>
                <w:shd w:val="clear" w:color="auto" w:fill="FFFFFF"/>
                <w:lang w:eastAsia="uk-UA"/>
              </w:rPr>
            </w:pPr>
            <w:r w:rsidRPr="00274310">
              <w:rPr>
                <w:rFonts w:ascii="Times New Roman" w:hAnsi="Times New Roman"/>
                <w:spacing w:val="1"/>
                <w:shd w:val="clear" w:color="auto" w:fill="FFFFFF"/>
                <w:lang w:eastAsia="uk-UA"/>
              </w:rPr>
              <w:t>Альтернатива 1.</w:t>
            </w:r>
          </w:p>
          <w:p w:rsidR="007035A6" w:rsidRPr="00274310" w:rsidRDefault="007035A6" w:rsidP="007035A6">
            <w:pPr>
              <w:widowControl w:val="0"/>
              <w:spacing w:after="0" w:line="240" w:lineRule="exact"/>
              <w:ind w:left="80"/>
              <w:rPr>
                <w:rFonts w:ascii="Times New Roman" w:hAnsi="Times New Roman"/>
                <w:lang w:eastAsia="ru-RU"/>
              </w:rPr>
            </w:pPr>
            <w:r w:rsidRPr="00274310">
              <w:rPr>
                <w:rFonts w:ascii="Times New Roman" w:hAnsi="Times New Roman"/>
                <w:shd w:val="clear" w:color="auto" w:fill="FFFFFF"/>
              </w:rPr>
              <w:t>Відмова від прийняття цього регуляторного акта</w:t>
            </w:r>
            <w:r w:rsidRPr="00274310">
              <w:rPr>
                <w:rFonts w:ascii="Times New Roman" w:hAnsi="Times New Roman"/>
                <w:lang w:eastAsia="ru-RU"/>
              </w:rPr>
              <w:t>.</w:t>
            </w:r>
          </w:p>
          <w:p w:rsidR="00CB6F4B" w:rsidRPr="00274310" w:rsidRDefault="00CB6F4B" w:rsidP="003741B1">
            <w:pPr>
              <w:widowControl w:val="0"/>
              <w:spacing w:after="0" w:line="240" w:lineRule="exact"/>
              <w:ind w:left="80"/>
              <w:rPr>
                <w:rFonts w:ascii="Times New Roman" w:hAnsi="Times New Roman"/>
                <w:color w:val="000000"/>
                <w:spacing w:val="1"/>
              </w:rPr>
            </w:pPr>
          </w:p>
        </w:tc>
        <w:tc>
          <w:tcPr>
            <w:tcW w:w="2957" w:type="dxa"/>
            <w:tcBorders>
              <w:top w:val="single" w:sz="4" w:space="0" w:color="auto"/>
              <w:left w:val="single" w:sz="4" w:space="0" w:color="auto"/>
              <w:bottom w:val="single" w:sz="4" w:space="0" w:color="auto"/>
            </w:tcBorders>
            <w:shd w:val="clear" w:color="auto" w:fill="FFFFFF"/>
          </w:tcPr>
          <w:p w:rsidR="00CB6F4B" w:rsidRPr="00274310" w:rsidRDefault="00903457" w:rsidP="00CB6F4B">
            <w:pPr>
              <w:widowControl w:val="0"/>
              <w:spacing w:after="0" w:line="240" w:lineRule="auto"/>
              <w:jc w:val="center"/>
              <w:rPr>
                <w:rFonts w:ascii="Times New Roman" w:hAnsi="Times New Roman"/>
                <w:spacing w:val="1"/>
              </w:rPr>
            </w:pPr>
            <w:r w:rsidRPr="00274310">
              <w:rPr>
                <w:rFonts w:ascii="Times New Roman" w:hAnsi="Times New Roman"/>
              </w:rPr>
              <w:t>Проблема продовжує існувати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CB6F4B" w:rsidRPr="00274310" w:rsidRDefault="00903457" w:rsidP="00CB6F4B">
            <w:pPr>
              <w:widowControl w:val="0"/>
              <w:spacing w:after="0" w:line="240" w:lineRule="auto"/>
              <w:jc w:val="center"/>
              <w:rPr>
                <w:rFonts w:ascii="Times New Roman" w:hAnsi="Times New Roman"/>
                <w:spacing w:val="1"/>
              </w:rPr>
            </w:pPr>
            <w:r w:rsidRPr="00274310">
              <w:rPr>
                <w:rFonts w:ascii="Times New Roman" w:hAnsi="Times New Roman"/>
                <w:spacing w:val="1"/>
                <w:shd w:val="clear" w:color="auto" w:fill="FFFFFF"/>
                <w:lang w:eastAsia="uk-UA"/>
              </w:rPr>
              <w:t>-</w:t>
            </w:r>
          </w:p>
        </w:tc>
      </w:tr>
    </w:tbl>
    <w:p w:rsidR="007020FA" w:rsidRDefault="007020FA" w:rsidP="007B580B">
      <w:pPr>
        <w:spacing w:after="0" w:line="240" w:lineRule="auto"/>
        <w:jc w:val="both"/>
        <w:rPr>
          <w:rFonts w:ascii="Times New Roman" w:hAnsi="Times New Roman"/>
          <w:b/>
          <w:bCs/>
          <w:lang w:eastAsia="ru-RU"/>
        </w:rPr>
      </w:pPr>
    </w:p>
    <w:p w:rsidR="00023BF4" w:rsidRDefault="00023BF4" w:rsidP="007B580B">
      <w:pPr>
        <w:spacing w:after="0" w:line="240" w:lineRule="auto"/>
        <w:jc w:val="both"/>
        <w:rPr>
          <w:rFonts w:ascii="Times New Roman" w:hAnsi="Times New Roman"/>
          <w:b/>
          <w:bCs/>
          <w:lang w:eastAsia="ru-RU"/>
        </w:rPr>
      </w:pPr>
    </w:p>
    <w:p w:rsidR="00023BF4" w:rsidRPr="00274310" w:rsidRDefault="00023BF4" w:rsidP="007B580B">
      <w:pPr>
        <w:spacing w:after="0" w:line="240" w:lineRule="auto"/>
        <w:jc w:val="both"/>
        <w:rPr>
          <w:rFonts w:ascii="Times New Roman" w:hAnsi="Times New Roman"/>
          <w:b/>
          <w:bCs/>
          <w:lang w:eastAsia="ru-RU"/>
        </w:rPr>
      </w:pPr>
    </w:p>
    <w:p w:rsidR="007020FA" w:rsidRPr="00274310" w:rsidRDefault="007020FA" w:rsidP="004D1160">
      <w:pPr>
        <w:spacing w:after="0" w:line="240" w:lineRule="auto"/>
        <w:ind w:firstLine="709"/>
        <w:jc w:val="both"/>
        <w:textAlignment w:val="baseline"/>
        <w:rPr>
          <w:rFonts w:ascii="Times New Roman" w:hAnsi="Times New Roman"/>
          <w:color w:val="000000"/>
          <w:shd w:val="clear" w:color="auto" w:fill="FFFFFF"/>
        </w:rPr>
      </w:pPr>
      <w:r w:rsidRPr="00274310">
        <w:rPr>
          <w:rFonts w:ascii="Times New Roman" w:hAnsi="Times New Roman"/>
          <w:color w:val="000000"/>
          <w:shd w:val="clear" w:color="auto" w:fill="FFFFFF"/>
        </w:rPr>
        <w:lastRenderedPageBreak/>
        <w:t xml:space="preserve">Оцінюючи зазначені альтернативи, перевага була віддана останній альтернативі, через те, що </w:t>
      </w:r>
      <w:r w:rsidR="00A4544E" w:rsidRPr="00274310">
        <w:rPr>
          <w:rFonts w:ascii="Times New Roman" w:hAnsi="Times New Roman"/>
          <w:color w:val="000000"/>
          <w:shd w:val="clear" w:color="auto" w:fill="FFFFFF"/>
        </w:rPr>
        <w:t xml:space="preserve">лише </w:t>
      </w:r>
      <w:r w:rsidRPr="00274310">
        <w:rPr>
          <w:rFonts w:ascii="Times New Roman" w:hAnsi="Times New Roman"/>
          <w:color w:val="000000"/>
          <w:shd w:val="clear" w:color="auto" w:fill="FFFFFF"/>
        </w:rPr>
        <w:t>в цьом</w:t>
      </w:r>
      <w:r w:rsidR="00295E17" w:rsidRPr="00274310">
        <w:rPr>
          <w:rFonts w:ascii="Times New Roman" w:hAnsi="Times New Roman"/>
          <w:color w:val="000000"/>
          <w:shd w:val="clear" w:color="auto" w:fill="FFFFFF"/>
        </w:rPr>
        <w:t xml:space="preserve">у випадку </w:t>
      </w:r>
      <w:r w:rsidR="00A4544E" w:rsidRPr="00274310">
        <w:rPr>
          <w:rFonts w:ascii="Times New Roman" w:hAnsi="Times New Roman"/>
          <w:color w:val="000000"/>
          <w:shd w:val="clear" w:color="auto" w:fill="FFFFFF"/>
        </w:rPr>
        <w:t xml:space="preserve">можливо досягти  поставленої мети та </w:t>
      </w:r>
      <w:r w:rsidR="00D03866" w:rsidRPr="00274310">
        <w:rPr>
          <w:rFonts w:ascii="Times New Roman" w:hAnsi="Times New Roman"/>
          <w:color w:val="000000"/>
          <w:shd w:val="clear" w:color="auto" w:fill="FFFFFF"/>
        </w:rPr>
        <w:t>застосувати її на практиці.</w:t>
      </w:r>
      <w:r w:rsidR="00A4544E" w:rsidRPr="00274310">
        <w:rPr>
          <w:rFonts w:ascii="Times New Roman" w:hAnsi="Times New Roman"/>
          <w:color w:val="000000"/>
          <w:shd w:val="clear" w:color="auto" w:fill="FFFFFF"/>
        </w:rPr>
        <w:t xml:space="preserve"> </w:t>
      </w:r>
    </w:p>
    <w:p w:rsidR="007020FA" w:rsidRPr="00274310" w:rsidRDefault="007020FA" w:rsidP="004D1160">
      <w:pPr>
        <w:spacing w:after="0" w:line="240" w:lineRule="auto"/>
        <w:ind w:firstLine="709"/>
        <w:jc w:val="both"/>
        <w:textAlignment w:val="baseline"/>
        <w:rPr>
          <w:rFonts w:ascii="Times New Roman" w:hAnsi="Times New Roman"/>
          <w:color w:val="000000"/>
        </w:rPr>
      </w:pPr>
      <w:r w:rsidRPr="00274310">
        <w:rPr>
          <w:rFonts w:ascii="Times New Roman" w:hAnsi="Times New Roman"/>
          <w:color w:val="000000"/>
        </w:rPr>
        <w:t>Вплив зовнішніх факторів виключений, за винятком, випадку змін законодавства України у сфері</w:t>
      </w:r>
      <w:r w:rsidR="000E125C" w:rsidRPr="00274310">
        <w:rPr>
          <w:rFonts w:ascii="Times New Roman" w:hAnsi="Times New Roman"/>
          <w:color w:val="000000"/>
        </w:rPr>
        <w:t xml:space="preserve"> регулювання  питання щодо надання повноважень органам місцевого самоврядування встановлення обмежень реалізації алкогольних напоїв у визначений час. </w:t>
      </w:r>
    </w:p>
    <w:p w:rsidR="007020FA" w:rsidRPr="00274310" w:rsidRDefault="007020FA" w:rsidP="00926454">
      <w:pPr>
        <w:spacing w:after="0" w:line="240" w:lineRule="auto"/>
        <w:textAlignment w:val="baseline"/>
        <w:rPr>
          <w:rFonts w:ascii="Times New Roman" w:hAnsi="Times New Roman"/>
          <w:b/>
          <w:bCs/>
          <w:color w:val="0070C0"/>
          <w:bdr w:val="none" w:sz="0" w:space="0" w:color="auto" w:frame="1"/>
          <w:lang w:eastAsia="uk-UA"/>
        </w:rPr>
      </w:pPr>
    </w:p>
    <w:p w:rsidR="007020FA" w:rsidRPr="00274310" w:rsidRDefault="007020FA" w:rsidP="00952928">
      <w:pPr>
        <w:spacing w:after="0" w:line="240" w:lineRule="auto"/>
        <w:jc w:val="center"/>
        <w:textAlignment w:val="baseline"/>
        <w:rPr>
          <w:rFonts w:ascii="Times New Roman" w:hAnsi="Times New Roman"/>
          <w:b/>
          <w:bCs/>
          <w:color w:val="000000"/>
          <w:bdr w:val="none" w:sz="0" w:space="0" w:color="auto" w:frame="1"/>
          <w:lang w:eastAsia="uk-UA"/>
        </w:rPr>
      </w:pPr>
      <w:r w:rsidRPr="00274310">
        <w:rPr>
          <w:rFonts w:ascii="Times New Roman" w:hAnsi="Times New Roman"/>
          <w:b/>
          <w:bCs/>
          <w:color w:val="000000"/>
          <w:bdr w:val="none" w:sz="0" w:space="0" w:color="auto" w:frame="1"/>
          <w:lang w:eastAsia="uk-UA"/>
        </w:rPr>
        <w:t>V. Механізми та заходи, які забезпечать розв’язання визначеної проблеми</w:t>
      </w:r>
    </w:p>
    <w:p w:rsidR="00150DB9" w:rsidRPr="00274310" w:rsidRDefault="00CB6F4B" w:rsidP="004D1160">
      <w:pPr>
        <w:spacing w:after="0" w:line="240" w:lineRule="auto"/>
        <w:ind w:firstLine="708"/>
        <w:jc w:val="both"/>
        <w:rPr>
          <w:rFonts w:ascii="Times New Roman" w:hAnsi="Times New Roman"/>
          <w:lang w:eastAsia="ru-RU"/>
        </w:rPr>
      </w:pPr>
      <w:bookmarkStart w:id="13" w:name="n163"/>
      <w:bookmarkEnd w:id="13"/>
      <w:r w:rsidRPr="00274310">
        <w:rPr>
          <w:rFonts w:ascii="Times New Roman" w:hAnsi="Times New Roman"/>
          <w:lang w:eastAsia="ru-RU"/>
        </w:rPr>
        <w:t>Для розв’язання  проблеми пропонується</w:t>
      </w:r>
      <w:r w:rsidR="004C55F3" w:rsidRPr="00274310">
        <w:rPr>
          <w:rFonts w:ascii="Times New Roman" w:hAnsi="Times New Roman"/>
          <w:lang w:eastAsia="ru-RU"/>
        </w:rPr>
        <w:t>:</w:t>
      </w:r>
    </w:p>
    <w:p w:rsidR="00150DB9" w:rsidRPr="00274310" w:rsidRDefault="00150DB9" w:rsidP="004D1160">
      <w:pPr>
        <w:spacing w:after="0" w:line="240" w:lineRule="auto"/>
        <w:ind w:firstLine="709"/>
        <w:jc w:val="both"/>
        <w:rPr>
          <w:rFonts w:ascii="Times New Roman" w:hAnsi="Times New Roman"/>
        </w:rPr>
      </w:pPr>
      <w:r w:rsidRPr="00274310">
        <w:rPr>
          <w:rFonts w:ascii="Times New Roman" w:hAnsi="Times New Roman"/>
          <w:lang w:eastAsia="ru-RU"/>
        </w:rPr>
        <w:t xml:space="preserve">1. </w:t>
      </w:r>
      <w:r w:rsidR="001A1484" w:rsidRPr="00274310">
        <w:rPr>
          <w:rFonts w:ascii="Times New Roman" w:hAnsi="Times New Roman"/>
          <w:lang w:eastAsia="ru-RU"/>
        </w:rPr>
        <w:t>О</w:t>
      </w:r>
      <w:r w:rsidRPr="00274310">
        <w:rPr>
          <w:rFonts w:ascii="Times New Roman" w:hAnsi="Times New Roman"/>
          <w:lang w:eastAsia="ru-RU"/>
        </w:rPr>
        <w:t xml:space="preserve">прилюднення </w:t>
      </w:r>
      <w:r w:rsidR="001A1484" w:rsidRPr="00274310">
        <w:rPr>
          <w:rFonts w:ascii="Times New Roman" w:hAnsi="Times New Roman"/>
          <w:lang w:eastAsia="ru-RU"/>
        </w:rPr>
        <w:t>дан</w:t>
      </w:r>
      <w:r w:rsidR="00903457" w:rsidRPr="00274310">
        <w:rPr>
          <w:rFonts w:ascii="Times New Roman" w:hAnsi="Times New Roman"/>
          <w:lang w:eastAsia="ru-RU"/>
        </w:rPr>
        <w:t>ого регуляторного акт</w:t>
      </w:r>
      <w:r w:rsidR="000E125C" w:rsidRPr="00274310">
        <w:rPr>
          <w:rFonts w:ascii="Times New Roman" w:hAnsi="Times New Roman"/>
          <w:lang w:eastAsia="ru-RU"/>
        </w:rPr>
        <w:t>а</w:t>
      </w:r>
      <w:r w:rsidRPr="00274310">
        <w:rPr>
          <w:rFonts w:ascii="Times New Roman" w:hAnsi="Times New Roman"/>
          <w:lang w:eastAsia="ru-RU"/>
        </w:rPr>
        <w:t xml:space="preserve"> - </w:t>
      </w:r>
      <w:r w:rsidR="001A1484" w:rsidRPr="00274310">
        <w:rPr>
          <w:rFonts w:ascii="Times New Roman" w:hAnsi="Times New Roman"/>
          <w:lang w:eastAsia="ru-RU"/>
        </w:rPr>
        <w:t xml:space="preserve"> </w:t>
      </w:r>
      <w:r w:rsidRPr="00274310">
        <w:rPr>
          <w:rFonts w:ascii="Times New Roman" w:hAnsi="Times New Roman"/>
          <w:lang w:eastAsia="ru-RU"/>
        </w:rPr>
        <w:t xml:space="preserve">проекту рішення Нікопольської міської ради </w:t>
      </w:r>
      <w:r w:rsidRPr="00274310">
        <w:rPr>
          <w:rFonts w:ascii="Times New Roman" w:hAnsi="Times New Roman"/>
          <w:b/>
          <w:bCs/>
          <w:lang w:eastAsia="ru-RU"/>
        </w:rPr>
        <w:t>«</w:t>
      </w:r>
      <w:r w:rsidRPr="00274310">
        <w:rPr>
          <w:rFonts w:ascii="Times New Roman" w:hAnsi="Times New Roman"/>
          <w:b/>
        </w:rPr>
        <w:t>Про заборону продажу пива (крім безалкогольного),  алкогольних, слабоалкогольних напоїв, вин столових суб’єктами господарювання</w:t>
      </w:r>
      <w:r w:rsidRPr="00274310">
        <w:rPr>
          <w:rFonts w:ascii="Times New Roman" w:hAnsi="Times New Roman"/>
          <w:b/>
          <w:lang w:eastAsia="ru-RU"/>
        </w:rPr>
        <w:t xml:space="preserve">», </w:t>
      </w:r>
      <w:r w:rsidRPr="00274310">
        <w:rPr>
          <w:rFonts w:ascii="Times New Roman" w:hAnsi="Times New Roman"/>
          <w:lang w:eastAsia="ru-RU"/>
        </w:rPr>
        <w:t xml:space="preserve">яким передбачено один із методів усунення порушень громадського порядку у нічний час, зменшення кількості злочинів, скоєних у стані алкогольного сп’яніння,  </w:t>
      </w:r>
      <w:r w:rsidRPr="00274310">
        <w:rPr>
          <w:rFonts w:ascii="Times New Roman" w:hAnsi="Times New Roman"/>
        </w:rPr>
        <w:t>зменшення кількості випадків нанесення шкоди здоров’ю в результаті вживання алкогольних напоїв</w:t>
      </w:r>
      <w:r w:rsidRPr="00274310">
        <w:rPr>
          <w:rFonts w:ascii="Times New Roman" w:hAnsi="Times New Roman"/>
          <w:lang w:eastAsia="ru-RU"/>
        </w:rPr>
        <w:t xml:space="preserve">, а особливо молоді – це заборона продажу </w:t>
      </w:r>
      <w:r w:rsidRPr="00274310">
        <w:rPr>
          <w:rFonts w:ascii="Times New Roman" w:hAnsi="Times New Roman"/>
        </w:rPr>
        <w:t xml:space="preserve">пива (крім безалкогольного), алкогольних, слабоалкогольних напоїв, вин столових з 23-00 години до 07-00 години, </w:t>
      </w:r>
      <w:r w:rsidR="001A1484" w:rsidRPr="00274310">
        <w:rPr>
          <w:rFonts w:ascii="Times New Roman" w:hAnsi="Times New Roman"/>
          <w:lang w:eastAsia="ru-RU"/>
        </w:rPr>
        <w:t>з метою отримання зауважень та пропозицій</w:t>
      </w:r>
    </w:p>
    <w:p w:rsidR="001A1484" w:rsidRPr="00274310" w:rsidRDefault="00150DB9" w:rsidP="004D1160">
      <w:pPr>
        <w:spacing w:after="0" w:line="240" w:lineRule="auto"/>
        <w:ind w:firstLine="709"/>
        <w:jc w:val="both"/>
        <w:rPr>
          <w:rFonts w:ascii="Times New Roman" w:hAnsi="Times New Roman"/>
          <w:lang w:eastAsia="ru-RU"/>
        </w:rPr>
      </w:pPr>
      <w:r w:rsidRPr="00274310">
        <w:rPr>
          <w:rFonts w:ascii="Times New Roman" w:hAnsi="Times New Roman"/>
          <w:lang w:eastAsia="ru-RU"/>
        </w:rPr>
        <w:t>2. Обгово</w:t>
      </w:r>
      <w:r w:rsidR="000E125C" w:rsidRPr="00274310">
        <w:rPr>
          <w:rFonts w:ascii="Times New Roman" w:hAnsi="Times New Roman"/>
          <w:lang w:eastAsia="ru-RU"/>
        </w:rPr>
        <w:t>рення проекту регуляторного акта</w:t>
      </w:r>
      <w:r w:rsidRPr="00274310">
        <w:rPr>
          <w:rFonts w:ascii="Times New Roman" w:hAnsi="Times New Roman"/>
          <w:lang w:eastAsia="ru-RU"/>
        </w:rPr>
        <w:t xml:space="preserve"> з громадськістю, в тому числі з суб’єктами господарювання</w:t>
      </w:r>
      <w:r w:rsidR="000E125C" w:rsidRPr="00274310">
        <w:rPr>
          <w:rFonts w:ascii="Times New Roman" w:hAnsi="Times New Roman"/>
          <w:lang w:eastAsia="ru-RU"/>
        </w:rPr>
        <w:t xml:space="preserve">, </w:t>
      </w:r>
      <w:r w:rsidRPr="00274310">
        <w:rPr>
          <w:rFonts w:ascii="Times New Roman" w:hAnsi="Times New Roman"/>
          <w:lang w:eastAsia="ru-RU"/>
        </w:rPr>
        <w:t xml:space="preserve"> об’єднаннями підприємців,  тощо з метою врахування їх думки.</w:t>
      </w:r>
      <w:r w:rsidR="001A1484" w:rsidRPr="00274310">
        <w:rPr>
          <w:rFonts w:ascii="Times New Roman" w:hAnsi="Times New Roman"/>
          <w:lang w:eastAsia="ru-RU"/>
        </w:rPr>
        <w:t xml:space="preserve"> </w:t>
      </w:r>
    </w:p>
    <w:p w:rsidR="00150DB9" w:rsidRPr="00274310" w:rsidRDefault="000E125C" w:rsidP="004D1160">
      <w:pPr>
        <w:spacing w:after="0" w:line="240" w:lineRule="auto"/>
        <w:ind w:firstLine="709"/>
        <w:jc w:val="both"/>
        <w:rPr>
          <w:rFonts w:ascii="Times New Roman" w:hAnsi="Times New Roman"/>
        </w:rPr>
      </w:pPr>
      <w:r w:rsidRPr="00274310">
        <w:rPr>
          <w:rFonts w:ascii="Times New Roman" w:hAnsi="Times New Roman"/>
          <w:lang w:eastAsia="ru-RU"/>
        </w:rPr>
        <w:t>3</w:t>
      </w:r>
      <w:r w:rsidR="00150DB9" w:rsidRPr="00274310">
        <w:rPr>
          <w:rFonts w:ascii="Times New Roman" w:hAnsi="Times New Roman"/>
          <w:lang w:eastAsia="ru-RU"/>
        </w:rPr>
        <w:t xml:space="preserve">. Прийняття рішення Нікопольської міської ради </w:t>
      </w:r>
      <w:r w:rsidR="00150DB9" w:rsidRPr="00274310">
        <w:rPr>
          <w:rFonts w:ascii="Times New Roman" w:hAnsi="Times New Roman"/>
          <w:b/>
          <w:bCs/>
          <w:lang w:eastAsia="ru-RU"/>
        </w:rPr>
        <w:t>«</w:t>
      </w:r>
      <w:r w:rsidR="00150DB9" w:rsidRPr="00274310">
        <w:rPr>
          <w:rFonts w:ascii="Times New Roman" w:hAnsi="Times New Roman"/>
          <w:b/>
        </w:rPr>
        <w:t>Про заборону продажу пива (крім безалкогольного),  алкогольних, слабоалкогольних напоїв, вин столових суб’єктами господарювання</w:t>
      </w:r>
      <w:r w:rsidRPr="00274310">
        <w:rPr>
          <w:rFonts w:ascii="Times New Roman" w:hAnsi="Times New Roman"/>
          <w:b/>
          <w:lang w:eastAsia="ru-RU"/>
        </w:rPr>
        <w:t>»</w:t>
      </w:r>
    </w:p>
    <w:p w:rsidR="00150DB9" w:rsidRPr="00274310" w:rsidRDefault="00150DB9" w:rsidP="004D1160">
      <w:pPr>
        <w:spacing w:after="0" w:line="240" w:lineRule="auto"/>
        <w:ind w:firstLine="709"/>
        <w:jc w:val="both"/>
        <w:rPr>
          <w:rFonts w:ascii="Times New Roman" w:hAnsi="Times New Roman"/>
        </w:rPr>
      </w:pPr>
      <w:r w:rsidRPr="00274310">
        <w:rPr>
          <w:rFonts w:ascii="Times New Roman" w:hAnsi="Times New Roman"/>
        </w:rPr>
        <w:t>Реалізація ц</w:t>
      </w:r>
      <w:r w:rsidR="000E125C" w:rsidRPr="00274310">
        <w:rPr>
          <w:rFonts w:ascii="Times New Roman" w:hAnsi="Times New Roman"/>
        </w:rPr>
        <w:t>ього регуляторного акта</w:t>
      </w:r>
      <w:r w:rsidRPr="00274310">
        <w:rPr>
          <w:rFonts w:ascii="Times New Roman" w:hAnsi="Times New Roman"/>
        </w:rPr>
        <w:t xml:space="preserve"> забезпечить дотримання єдиного прозорого механізму щодо упорядкування обігу алкогольних напоїв, сприяння формуванню суспільної моралі щодо особистої відповідальності за здоров’я молодого покоління. </w:t>
      </w:r>
    </w:p>
    <w:p w:rsidR="001A1484" w:rsidRPr="00274310" w:rsidRDefault="000E125C" w:rsidP="004D1160">
      <w:pPr>
        <w:spacing w:after="0" w:line="240" w:lineRule="auto"/>
        <w:ind w:firstLine="709"/>
        <w:jc w:val="both"/>
        <w:rPr>
          <w:rFonts w:ascii="Times New Roman" w:hAnsi="Times New Roman"/>
          <w:lang w:eastAsia="ru-RU"/>
        </w:rPr>
      </w:pPr>
      <w:r w:rsidRPr="00274310">
        <w:rPr>
          <w:rFonts w:ascii="Times New Roman" w:hAnsi="Times New Roman"/>
          <w:lang w:eastAsia="ru-RU"/>
        </w:rPr>
        <w:t>4</w:t>
      </w:r>
      <w:r w:rsidR="00150DB9" w:rsidRPr="00274310">
        <w:rPr>
          <w:rFonts w:ascii="Times New Roman" w:hAnsi="Times New Roman"/>
          <w:lang w:eastAsia="ru-RU"/>
        </w:rPr>
        <w:t>.</w:t>
      </w:r>
      <w:r w:rsidR="001A1484" w:rsidRPr="00274310">
        <w:rPr>
          <w:rFonts w:ascii="Times New Roman" w:hAnsi="Times New Roman"/>
          <w:lang w:eastAsia="ru-RU"/>
        </w:rPr>
        <w:t xml:space="preserve"> З метою забезпечення інформованості громади та суб’єктів господарювання, прийняте рішення  </w:t>
      </w:r>
      <w:r w:rsidR="007020FA" w:rsidRPr="00274310">
        <w:rPr>
          <w:rFonts w:ascii="Times New Roman" w:hAnsi="Times New Roman"/>
          <w:lang w:eastAsia="ru-RU"/>
        </w:rPr>
        <w:t xml:space="preserve">Нікопольської міської ради </w:t>
      </w:r>
      <w:r w:rsidR="00CB6F4B" w:rsidRPr="00274310">
        <w:rPr>
          <w:rFonts w:ascii="Times New Roman" w:hAnsi="Times New Roman"/>
          <w:b/>
          <w:bCs/>
          <w:lang w:eastAsia="ru-RU"/>
        </w:rPr>
        <w:t>«</w:t>
      </w:r>
      <w:r w:rsidR="00CB6F4B" w:rsidRPr="00274310">
        <w:rPr>
          <w:rFonts w:ascii="Times New Roman" w:hAnsi="Times New Roman"/>
          <w:b/>
        </w:rPr>
        <w:t>Про заборону продажу пива (крім безалкогольного),  алкогольних, слабоалкогольних напоїв, вин столових суб’єктами господарювання</w:t>
      </w:r>
      <w:r w:rsidR="00CB6F4B" w:rsidRPr="00274310">
        <w:rPr>
          <w:rFonts w:ascii="Times New Roman" w:hAnsi="Times New Roman"/>
          <w:b/>
          <w:lang w:eastAsia="ru-RU"/>
        </w:rPr>
        <w:t>»</w:t>
      </w:r>
      <w:r w:rsidR="00150DB9" w:rsidRPr="00274310">
        <w:rPr>
          <w:rFonts w:ascii="Times New Roman" w:hAnsi="Times New Roman"/>
          <w:lang w:eastAsia="ru-RU"/>
        </w:rPr>
        <w:t xml:space="preserve"> </w:t>
      </w:r>
      <w:r w:rsidR="001A1484" w:rsidRPr="00274310">
        <w:rPr>
          <w:rFonts w:ascii="Times New Roman" w:hAnsi="Times New Roman"/>
          <w:lang w:eastAsia="ru-RU"/>
        </w:rPr>
        <w:t>оприлюдн</w:t>
      </w:r>
      <w:r w:rsidR="00150DB9" w:rsidRPr="00274310">
        <w:rPr>
          <w:rFonts w:ascii="Times New Roman" w:hAnsi="Times New Roman"/>
          <w:lang w:eastAsia="ru-RU"/>
        </w:rPr>
        <w:t xml:space="preserve">ити </w:t>
      </w:r>
      <w:r w:rsidR="007A08A9" w:rsidRPr="00274310">
        <w:rPr>
          <w:rFonts w:ascii="Times New Roman" w:hAnsi="Times New Roman"/>
          <w:lang w:eastAsia="ru-RU"/>
        </w:rPr>
        <w:t xml:space="preserve">у газеті </w:t>
      </w:r>
      <w:r w:rsidR="00CB6F4B" w:rsidRPr="00274310">
        <w:rPr>
          <w:rFonts w:ascii="Times New Roman" w:hAnsi="Times New Roman"/>
          <w:lang w:eastAsia="ru-RU"/>
        </w:rPr>
        <w:t>«</w:t>
      </w:r>
      <w:r w:rsidR="001A1484" w:rsidRPr="00274310">
        <w:rPr>
          <w:rFonts w:ascii="Times New Roman" w:hAnsi="Times New Roman"/>
          <w:lang w:eastAsia="ru-RU"/>
        </w:rPr>
        <w:t>Репортер</w:t>
      </w:r>
      <w:r w:rsidR="007020FA" w:rsidRPr="00274310">
        <w:rPr>
          <w:rFonts w:ascii="Times New Roman" w:hAnsi="Times New Roman"/>
          <w:lang w:eastAsia="ru-RU"/>
        </w:rPr>
        <w:t xml:space="preserve">» та </w:t>
      </w:r>
      <w:r w:rsidR="00D82523" w:rsidRPr="00274310">
        <w:rPr>
          <w:rFonts w:ascii="Times New Roman" w:hAnsi="Times New Roman"/>
          <w:lang w:eastAsia="ru-RU"/>
        </w:rPr>
        <w:t xml:space="preserve">на </w:t>
      </w:r>
      <w:r w:rsidR="007020FA" w:rsidRPr="00274310">
        <w:rPr>
          <w:rFonts w:ascii="Times New Roman" w:hAnsi="Times New Roman"/>
          <w:lang w:eastAsia="ru-RU"/>
        </w:rPr>
        <w:t>офіційному веб-с</w:t>
      </w:r>
      <w:r w:rsidR="001A1484" w:rsidRPr="00274310">
        <w:rPr>
          <w:rFonts w:ascii="Times New Roman" w:hAnsi="Times New Roman"/>
          <w:lang w:eastAsia="ru-RU"/>
        </w:rPr>
        <w:t xml:space="preserve">айті Нікопольської міської ради у встановлений законом термін. </w:t>
      </w:r>
      <w:r w:rsidR="007A08A9" w:rsidRPr="00274310">
        <w:rPr>
          <w:rFonts w:ascii="Times New Roman" w:hAnsi="Times New Roman"/>
          <w:lang w:eastAsia="ru-RU"/>
        </w:rPr>
        <w:t>Рішення набирає чинності  з дня</w:t>
      </w:r>
      <w:r w:rsidR="001A1484" w:rsidRPr="00274310">
        <w:rPr>
          <w:rFonts w:ascii="Times New Roman" w:hAnsi="Times New Roman"/>
          <w:lang w:eastAsia="ru-RU"/>
        </w:rPr>
        <w:t xml:space="preserve"> його </w:t>
      </w:r>
      <w:r w:rsidR="001A1484" w:rsidRPr="00444D2F">
        <w:rPr>
          <w:rFonts w:ascii="Times New Roman" w:hAnsi="Times New Roman"/>
          <w:lang w:eastAsia="ru-RU"/>
        </w:rPr>
        <w:t>оприлюднення.</w:t>
      </w:r>
      <w:bookmarkStart w:id="14" w:name="_GoBack"/>
      <w:bookmarkEnd w:id="14"/>
      <w:r w:rsidR="001A1484" w:rsidRPr="00274310">
        <w:rPr>
          <w:rFonts w:ascii="Times New Roman" w:hAnsi="Times New Roman"/>
          <w:lang w:eastAsia="ru-RU"/>
        </w:rPr>
        <w:t xml:space="preserve"> </w:t>
      </w:r>
    </w:p>
    <w:p w:rsidR="00D362E4" w:rsidRDefault="000E125C" w:rsidP="00023BF4">
      <w:pPr>
        <w:spacing w:after="0" w:line="240" w:lineRule="auto"/>
        <w:ind w:firstLine="709"/>
        <w:jc w:val="both"/>
        <w:rPr>
          <w:rFonts w:ascii="Times New Roman" w:hAnsi="Times New Roman"/>
          <w:lang w:eastAsia="ru-RU"/>
        </w:rPr>
      </w:pPr>
      <w:r w:rsidRPr="00274310">
        <w:rPr>
          <w:rFonts w:ascii="Times New Roman" w:hAnsi="Times New Roman"/>
          <w:lang w:eastAsia="ru-RU"/>
        </w:rPr>
        <w:t>5</w:t>
      </w:r>
      <w:r w:rsidR="004C55F3" w:rsidRPr="00274310">
        <w:rPr>
          <w:rFonts w:ascii="Times New Roman" w:hAnsi="Times New Roman"/>
          <w:lang w:eastAsia="ru-RU"/>
        </w:rPr>
        <w:t xml:space="preserve">. Здійснення контролю за виконанням вимог рішення Нікопольської міської ради </w:t>
      </w:r>
      <w:r w:rsidR="004C55F3" w:rsidRPr="00274310">
        <w:rPr>
          <w:rFonts w:ascii="Times New Roman" w:hAnsi="Times New Roman"/>
          <w:bCs/>
          <w:lang w:eastAsia="ru-RU"/>
        </w:rPr>
        <w:t>«</w:t>
      </w:r>
      <w:r w:rsidR="004C55F3" w:rsidRPr="00274310">
        <w:rPr>
          <w:rFonts w:ascii="Times New Roman" w:hAnsi="Times New Roman"/>
        </w:rPr>
        <w:t>Про заборону продажу пива (крім безалкогольного),  алкогольних, слабоалкогольних напоїв, вин столових суб’єктами господарювання</w:t>
      </w:r>
      <w:r w:rsidR="004C55F3" w:rsidRPr="00274310">
        <w:rPr>
          <w:rFonts w:ascii="Times New Roman" w:hAnsi="Times New Roman"/>
          <w:lang w:eastAsia="ru-RU"/>
        </w:rPr>
        <w:t>»  інспектор</w:t>
      </w:r>
      <w:r w:rsidR="00023BF4">
        <w:rPr>
          <w:rFonts w:ascii="Times New Roman" w:hAnsi="Times New Roman"/>
          <w:lang w:eastAsia="ru-RU"/>
        </w:rPr>
        <w:t xml:space="preserve">ами КП «Муніципальна варта». </w:t>
      </w:r>
    </w:p>
    <w:p w:rsidR="00D362E4" w:rsidRPr="00274310" w:rsidRDefault="00D362E4" w:rsidP="00926454">
      <w:pPr>
        <w:spacing w:after="0" w:line="240" w:lineRule="auto"/>
        <w:ind w:firstLine="708"/>
        <w:contextualSpacing/>
        <w:jc w:val="both"/>
        <w:rPr>
          <w:rFonts w:ascii="Times New Roman" w:hAnsi="Times New Roman"/>
          <w:lang w:eastAsia="ru-RU"/>
        </w:rPr>
      </w:pPr>
    </w:p>
    <w:p w:rsidR="007020FA" w:rsidRPr="00274310" w:rsidRDefault="007020FA" w:rsidP="00952928">
      <w:pPr>
        <w:spacing w:after="0" w:line="240" w:lineRule="auto"/>
        <w:jc w:val="center"/>
        <w:textAlignment w:val="baseline"/>
        <w:rPr>
          <w:rFonts w:ascii="Times New Roman" w:hAnsi="Times New Roman"/>
          <w:b/>
          <w:bCs/>
          <w:color w:val="000000"/>
          <w:bdr w:val="none" w:sz="0" w:space="0" w:color="auto" w:frame="1"/>
          <w:lang w:eastAsia="uk-UA"/>
        </w:rPr>
      </w:pPr>
      <w:r w:rsidRPr="00274310">
        <w:rPr>
          <w:rFonts w:ascii="Times New Roman" w:hAnsi="Times New Roman"/>
          <w:b/>
          <w:bCs/>
          <w:color w:val="000000"/>
          <w:bdr w:val="none" w:sz="0" w:space="0" w:color="auto" w:frame="1"/>
          <w:lang w:eastAsia="uk-UA"/>
        </w:rPr>
        <w:t>VI. Оцінка ви</w:t>
      </w:r>
      <w:r w:rsidR="000E125C" w:rsidRPr="00274310">
        <w:rPr>
          <w:rFonts w:ascii="Times New Roman" w:hAnsi="Times New Roman"/>
          <w:b/>
          <w:bCs/>
          <w:color w:val="000000"/>
          <w:bdr w:val="none" w:sz="0" w:space="0" w:color="auto" w:frame="1"/>
          <w:lang w:eastAsia="uk-UA"/>
        </w:rPr>
        <w:t>конання вимог регуляторного акта</w:t>
      </w:r>
      <w:r w:rsidRPr="00274310">
        <w:rPr>
          <w:rFonts w:ascii="Times New Roman" w:hAnsi="Times New Roman"/>
          <w:b/>
          <w:bCs/>
          <w:color w:val="000000"/>
          <w:bdr w:val="none" w:sz="0" w:space="0" w:color="auto" w:frame="1"/>
          <w:lang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02549F" w:rsidRPr="00274310" w:rsidRDefault="007020FA" w:rsidP="004D1160">
      <w:pPr>
        <w:spacing w:after="0" w:line="240" w:lineRule="auto"/>
        <w:ind w:firstLine="708"/>
        <w:jc w:val="both"/>
        <w:rPr>
          <w:rFonts w:ascii="Times New Roman" w:hAnsi="Times New Roman"/>
          <w:lang w:eastAsia="ru-RU"/>
        </w:rPr>
      </w:pPr>
      <w:bookmarkStart w:id="15" w:name="n164"/>
      <w:bookmarkEnd w:id="15"/>
      <w:r w:rsidRPr="00274310">
        <w:rPr>
          <w:rFonts w:ascii="Times New Roman" w:hAnsi="Times New Roman"/>
          <w:lang w:eastAsia="ru-RU"/>
        </w:rPr>
        <w:t>Прийняття цього регуляторного акт</w:t>
      </w:r>
      <w:r w:rsidR="000E125C" w:rsidRPr="00274310">
        <w:rPr>
          <w:rFonts w:ascii="Times New Roman" w:hAnsi="Times New Roman"/>
          <w:lang w:eastAsia="ru-RU"/>
        </w:rPr>
        <w:t>а</w:t>
      </w:r>
      <w:r w:rsidRPr="00274310">
        <w:rPr>
          <w:rFonts w:ascii="Times New Roman" w:hAnsi="Times New Roman"/>
          <w:lang w:eastAsia="ru-RU"/>
        </w:rPr>
        <w:t xml:space="preserve"> забезпечить </w:t>
      </w:r>
      <w:r w:rsidR="0002549F" w:rsidRPr="00274310">
        <w:rPr>
          <w:rFonts w:ascii="Times New Roman" w:hAnsi="Times New Roman"/>
          <w:lang w:eastAsia="ru-RU"/>
        </w:rPr>
        <w:t xml:space="preserve">реалізацію прав та законних інтересів територіальної громади міста </w:t>
      </w:r>
      <w:r w:rsidR="000E125C" w:rsidRPr="00274310">
        <w:rPr>
          <w:rFonts w:ascii="Times New Roman" w:hAnsi="Times New Roman"/>
          <w:lang w:eastAsia="ru-RU"/>
        </w:rPr>
        <w:t>Нікополя шляхом забезпечення громадського порядку, зменшення</w:t>
      </w:r>
      <w:r w:rsidR="0002549F" w:rsidRPr="00274310">
        <w:rPr>
          <w:rFonts w:ascii="Times New Roman" w:hAnsi="Times New Roman"/>
          <w:lang w:eastAsia="ru-RU"/>
        </w:rPr>
        <w:t xml:space="preserve"> вплив</w:t>
      </w:r>
      <w:r w:rsidR="000E125C" w:rsidRPr="00274310">
        <w:rPr>
          <w:rFonts w:ascii="Times New Roman" w:hAnsi="Times New Roman"/>
          <w:lang w:eastAsia="ru-RU"/>
        </w:rPr>
        <w:t>у</w:t>
      </w:r>
      <w:r w:rsidR="0002549F" w:rsidRPr="00274310">
        <w:rPr>
          <w:rFonts w:ascii="Times New Roman" w:hAnsi="Times New Roman"/>
          <w:lang w:eastAsia="ru-RU"/>
        </w:rPr>
        <w:t xml:space="preserve"> алкоголю на стан здоров’я членів громади, у тому числі молодого поколі</w:t>
      </w:r>
      <w:r w:rsidR="000E125C" w:rsidRPr="00274310">
        <w:rPr>
          <w:rFonts w:ascii="Times New Roman" w:hAnsi="Times New Roman"/>
          <w:lang w:eastAsia="ru-RU"/>
        </w:rPr>
        <w:t>ння, сприяння зменшенню кількості правопорушень</w:t>
      </w:r>
      <w:r w:rsidR="0002549F" w:rsidRPr="00274310">
        <w:rPr>
          <w:rFonts w:ascii="Times New Roman" w:hAnsi="Times New Roman"/>
          <w:lang w:eastAsia="ru-RU"/>
        </w:rPr>
        <w:t xml:space="preserve">, вчинених особами у стані алкогольного сп’яніння. </w:t>
      </w:r>
    </w:p>
    <w:p w:rsidR="002D19B2" w:rsidRPr="00274310" w:rsidRDefault="002D19B2" w:rsidP="002D19B2">
      <w:pPr>
        <w:rPr>
          <w:rFonts w:ascii="Times New Roman" w:hAnsi="Times New Roman"/>
          <w:b/>
        </w:rPr>
      </w:pPr>
    </w:p>
    <w:p w:rsidR="003F1592" w:rsidRPr="00274310" w:rsidRDefault="0002549F" w:rsidP="002D19B2">
      <w:pPr>
        <w:jc w:val="center"/>
        <w:rPr>
          <w:rFonts w:ascii="Times New Roman" w:hAnsi="Times New Roman"/>
          <w:b/>
          <w:lang w:val="ru-RU"/>
        </w:rPr>
      </w:pPr>
      <w:r w:rsidRPr="00274310">
        <w:rPr>
          <w:rFonts w:ascii="Times New Roman" w:hAnsi="Times New Roman"/>
          <w:b/>
        </w:rPr>
        <w:t>Аналіз вигод і втрат</w:t>
      </w:r>
    </w:p>
    <w:tbl>
      <w:tblPr>
        <w:tblStyle w:val="a8"/>
        <w:tblW w:w="0" w:type="auto"/>
        <w:tblLook w:val="01E0" w:firstRow="1" w:lastRow="1" w:firstColumn="1" w:lastColumn="1" w:noHBand="0" w:noVBand="0"/>
      </w:tblPr>
      <w:tblGrid>
        <w:gridCol w:w="2768"/>
        <w:gridCol w:w="4060"/>
        <w:gridCol w:w="2940"/>
      </w:tblGrid>
      <w:tr w:rsidR="0002549F" w:rsidRPr="00274310" w:rsidTr="00A51A1A">
        <w:tc>
          <w:tcPr>
            <w:tcW w:w="2768" w:type="dxa"/>
          </w:tcPr>
          <w:p w:rsidR="0002549F" w:rsidRPr="00274310" w:rsidRDefault="0002549F" w:rsidP="00A51A1A">
            <w:pPr>
              <w:rPr>
                <w:sz w:val="22"/>
                <w:szCs w:val="22"/>
              </w:rPr>
            </w:pPr>
          </w:p>
        </w:tc>
        <w:tc>
          <w:tcPr>
            <w:tcW w:w="4060" w:type="dxa"/>
          </w:tcPr>
          <w:p w:rsidR="0002549F" w:rsidRPr="00274310" w:rsidRDefault="0002549F" w:rsidP="00A51A1A">
            <w:pPr>
              <w:rPr>
                <w:rFonts w:ascii="Times New Roman" w:hAnsi="Times New Roman"/>
                <w:sz w:val="22"/>
                <w:szCs w:val="22"/>
              </w:rPr>
            </w:pPr>
            <w:r w:rsidRPr="00274310">
              <w:rPr>
                <w:rFonts w:ascii="Times New Roman" w:hAnsi="Times New Roman"/>
                <w:sz w:val="22"/>
                <w:szCs w:val="22"/>
              </w:rPr>
              <w:t>Вигоди</w:t>
            </w:r>
          </w:p>
        </w:tc>
        <w:tc>
          <w:tcPr>
            <w:tcW w:w="2940" w:type="dxa"/>
          </w:tcPr>
          <w:p w:rsidR="0002549F" w:rsidRPr="00274310" w:rsidRDefault="0002549F" w:rsidP="00A51A1A">
            <w:pPr>
              <w:rPr>
                <w:rFonts w:ascii="Times New Roman" w:hAnsi="Times New Roman"/>
                <w:sz w:val="22"/>
                <w:szCs w:val="22"/>
              </w:rPr>
            </w:pPr>
            <w:r w:rsidRPr="00274310">
              <w:rPr>
                <w:rFonts w:ascii="Times New Roman" w:hAnsi="Times New Roman"/>
                <w:sz w:val="22"/>
                <w:szCs w:val="22"/>
              </w:rPr>
              <w:t>Втрати</w:t>
            </w:r>
          </w:p>
        </w:tc>
      </w:tr>
      <w:tr w:rsidR="004F615F" w:rsidRPr="00274310" w:rsidTr="00A51A1A">
        <w:tc>
          <w:tcPr>
            <w:tcW w:w="2768" w:type="dxa"/>
          </w:tcPr>
          <w:p w:rsidR="004F615F" w:rsidRPr="00274310" w:rsidRDefault="004F615F" w:rsidP="004F615F">
            <w:pPr>
              <w:rPr>
                <w:rFonts w:ascii="Times New Roman" w:hAnsi="Times New Roman"/>
                <w:sz w:val="22"/>
                <w:szCs w:val="22"/>
              </w:rPr>
            </w:pPr>
            <w:r w:rsidRPr="00274310">
              <w:rPr>
                <w:rFonts w:ascii="Times New Roman" w:hAnsi="Times New Roman"/>
                <w:sz w:val="22"/>
                <w:szCs w:val="22"/>
              </w:rPr>
              <w:t xml:space="preserve">Громадяни </w:t>
            </w:r>
          </w:p>
        </w:tc>
        <w:tc>
          <w:tcPr>
            <w:tcW w:w="4060" w:type="dxa"/>
          </w:tcPr>
          <w:p w:rsidR="004F615F" w:rsidRPr="00274310" w:rsidRDefault="004F615F" w:rsidP="00D362E4">
            <w:pPr>
              <w:spacing w:after="0" w:line="240" w:lineRule="auto"/>
              <w:rPr>
                <w:rFonts w:ascii="Times New Roman" w:hAnsi="Times New Roman"/>
                <w:sz w:val="22"/>
                <w:szCs w:val="22"/>
              </w:rPr>
            </w:pPr>
            <w:r w:rsidRPr="00274310">
              <w:rPr>
                <w:rFonts w:ascii="Times New Roman" w:hAnsi="Times New Roman"/>
                <w:sz w:val="22"/>
                <w:szCs w:val="22"/>
              </w:rPr>
              <w:t>Поліпшення умов життя, повноцінний відпочинок в вечірній та нічний час, запобігання шкідливому впливу алкоголю на стан здоров’я та моральності суспільства</w:t>
            </w:r>
          </w:p>
        </w:tc>
        <w:tc>
          <w:tcPr>
            <w:tcW w:w="2940" w:type="dxa"/>
          </w:tcPr>
          <w:p w:rsidR="004F615F" w:rsidRPr="00274310" w:rsidRDefault="004F615F" w:rsidP="00D362E4">
            <w:pPr>
              <w:spacing w:after="0" w:line="240" w:lineRule="auto"/>
              <w:rPr>
                <w:rFonts w:ascii="Times New Roman" w:hAnsi="Times New Roman"/>
                <w:sz w:val="22"/>
                <w:szCs w:val="22"/>
              </w:rPr>
            </w:pPr>
            <w:r w:rsidRPr="00274310">
              <w:rPr>
                <w:rFonts w:ascii="Times New Roman" w:hAnsi="Times New Roman"/>
                <w:sz w:val="22"/>
                <w:szCs w:val="22"/>
              </w:rPr>
              <w:t>Не потребує матеріальних  витрат.</w:t>
            </w:r>
          </w:p>
          <w:p w:rsidR="004F615F" w:rsidRPr="00274310" w:rsidRDefault="004F615F" w:rsidP="00D362E4">
            <w:pPr>
              <w:spacing w:after="0" w:line="240" w:lineRule="auto"/>
              <w:rPr>
                <w:rFonts w:ascii="Times New Roman" w:hAnsi="Times New Roman"/>
                <w:sz w:val="22"/>
                <w:szCs w:val="22"/>
              </w:rPr>
            </w:pPr>
            <w:r w:rsidRPr="00274310">
              <w:rPr>
                <w:rFonts w:ascii="Times New Roman" w:hAnsi="Times New Roman"/>
                <w:sz w:val="22"/>
                <w:szCs w:val="22"/>
              </w:rPr>
              <w:t>Незначні часові незручності при придбанні алкогольних напоїв.</w:t>
            </w:r>
          </w:p>
        </w:tc>
      </w:tr>
      <w:tr w:rsidR="004F615F" w:rsidRPr="00274310" w:rsidTr="00A51A1A">
        <w:tc>
          <w:tcPr>
            <w:tcW w:w="2768" w:type="dxa"/>
          </w:tcPr>
          <w:p w:rsidR="004F615F" w:rsidRPr="00274310" w:rsidRDefault="004F615F" w:rsidP="004F615F">
            <w:pPr>
              <w:rPr>
                <w:rFonts w:ascii="Times New Roman" w:hAnsi="Times New Roman"/>
                <w:sz w:val="22"/>
                <w:szCs w:val="22"/>
              </w:rPr>
            </w:pPr>
            <w:r w:rsidRPr="00274310">
              <w:rPr>
                <w:rFonts w:ascii="Times New Roman" w:hAnsi="Times New Roman"/>
                <w:sz w:val="22"/>
                <w:szCs w:val="22"/>
              </w:rPr>
              <w:t>Орган місцевого самоврядування</w:t>
            </w:r>
          </w:p>
        </w:tc>
        <w:tc>
          <w:tcPr>
            <w:tcW w:w="4060" w:type="dxa"/>
          </w:tcPr>
          <w:p w:rsidR="004F615F" w:rsidRPr="00274310" w:rsidRDefault="004F615F" w:rsidP="00D362E4">
            <w:pPr>
              <w:spacing w:line="240" w:lineRule="auto"/>
              <w:rPr>
                <w:rFonts w:ascii="Times New Roman" w:hAnsi="Times New Roman"/>
                <w:sz w:val="22"/>
                <w:szCs w:val="22"/>
              </w:rPr>
            </w:pPr>
            <w:r w:rsidRPr="00274310">
              <w:rPr>
                <w:rFonts w:ascii="Times New Roman" w:hAnsi="Times New Roman"/>
                <w:sz w:val="22"/>
                <w:szCs w:val="22"/>
              </w:rPr>
              <w:t>Забезпечення тиші у нічний час, зменшення скарг громадян на порушення громадського правопорядку, зменшення кількості злочинів, скоєних особами у стан</w:t>
            </w:r>
            <w:r w:rsidR="00D03866" w:rsidRPr="00274310">
              <w:rPr>
                <w:rFonts w:ascii="Times New Roman" w:hAnsi="Times New Roman"/>
                <w:sz w:val="22"/>
                <w:szCs w:val="22"/>
              </w:rPr>
              <w:t>і сп’яніння, зменшення кількості випадків нанесення шкоди здоров’ю в результаті вживання алкогольних напоїв</w:t>
            </w:r>
            <w:r w:rsidRPr="00274310">
              <w:rPr>
                <w:rFonts w:ascii="Times New Roman" w:hAnsi="Times New Roman"/>
                <w:sz w:val="22"/>
                <w:szCs w:val="22"/>
              </w:rPr>
              <w:t xml:space="preserve"> </w:t>
            </w:r>
          </w:p>
        </w:tc>
        <w:tc>
          <w:tcPr>
            <w:tcW w:w="2940" w:type="dxa"/>
          </w:tcPr>
          <w:p w:rsidR="004F615F" w:rsidRPr="00274310" w:rsidRDefault="004F615F" w:rsidP="00D362E4">
            <w:pPr>
              <w:shd w:val="clear" w:color="auto" w:fill="FFFFFF"/>
              <w:spacing w:after="100" w:line="240" w:lineRule="auto"/>
              <w:rPr>
                <w:rFonts w:ascii="Times New Roman" w:hAnsi="Times New Roman"/>
                <w:color w:val="000000"/>
                <w:sz w:val="22"/>
                <w:szCs w:val="22"/>
              </w:rPr>
            </w:pPr>
            <w:r w:rsidRPr="00274310">
              <w:rPr>
                <w:rFonts w:ascii="Times New Roman" w:hAnsi="Times New Roman"/>
                <w:color w:val="000000"/>
                <w:sz w:val="22"/>
                <w:szCs w:val="22"/>
              </w:rPr>
              <w:t xml:space="preserve">Пов’язані з процедурою розробки регуляторного </w:t>
            </w:r>
            <w:r w:rsidR="002D19B2" w:rsidRPr="00274310">
              <w:rPr>
                <w:rFonts w:ascii="Times New Roman" w:hAnsi="Times New Roman"/>
                <w:color w:val="000000"/>
                <w:sz w:val="22"/>
                <w:szCs w:val="22"/>
              </w:rPr>
              <w:t>акту</w:t>
            </w:r>
            <w:r w:rsidR="00265E64" w:rsidRPr="00274310">
              <w:rPr>
                <w:rFonts w:ascii="Times New Roman" w:hAnsi="Times New Roman"/>
                <w:color w:val="000000"/>
                <w:sz w:val="22"/>
                <w:szCs w:val="22"/>
              </w:rPr>
              <w:t xml:space="preserve"> та заходами щодо перевірки ви</w:t>
            </w:r>
            <w:r w:rsidR="002D19B2" w:rsidRPr="00274310">
              <w:rPr>
                <w:rFonts w:ascii="Times New Roman" w:hAnsi="Times New Roman"/>
                <w:color w:val="000000"/>
                <w:sz w:val="22"/>
                <w:szCs w:val="22"/>
              </w:rPr>
              <w:t xml:space="preserve">конання вимог регуляторного акту, незначне зменшення надходжень до місцевого бюджету від акцизного податку з реалізації </w:t>
            </w:r>
            <w:r w:rsidR="002D19B2" w:rsidRPr="00274310">
              <w:rPr>
                <w:rFonts w:ascii="Times New Roman" w:hAnsi="Times New Roman"/>
                <w:color w:val="000000"/>
                <w:sz w:val="22"/>
                <w:szCs w:val="22"/>
              </w:rPr>
              <w:lastRenderedPageBreak/>
              <w:t>алкогольних напоїв</w:t>
            </w:r>
          </w:p>
        </w:tc>
      </w:tr>
      <w:tr w:rsidR="004F615F" w:rsidRPr="00274310" w:rsidTr="00A51A1A">
        <w:tc>
          <w:tcPr>
            <w:tcW w:w="2768" w:type="dxa"/>
          </w:tcPr>
          <w:p w:rsidR="004F615F" w:rsidRPr="00274310" w:rsidRDefault="004F615F" w:rsidP="005F010D">
            <w:pPr>
              <w:spacing w:after="0"/>
              <w:rPr>
                <w:rFonts w:ascii="Times New Roman" w:hAnsi="Times New Roman"/>
                <w:sz w:val="22"/>
                <w:szCs w:val="22"/>
              </w:rPr>
            </w:pPr>
            <w:r w:rsidRPr="00274310">
              <w:rPr>
                <w:rFonts w:ascii="Times New Roman" w:hAnsi="Times New Roman"/>
                <w:sz w:val="22"/>
                <w:szCs w:val="22"/>
              </w:rPr>
              <w:lastRenderedPageBreak/>
              <w:t xml:space="preserve">Суб’єкти господарювання </w:t>
            </w:r>
          </w:p>
        </w:tc>
        <w:tc>
          <w:tcPr>
            <w:tcW w:w="4060" w:type="dxa"/>
          </w:tcPr>
          <w:p w:rsidR="004F615F" w:rsidRPr="00274310" w:rsidRDefault="004F615F" w:rsidP="00D362E4">
            <w:pPr>
              <w:spacing w:after="0" w:line="240" w:lineRule="auto"/>
              <w:rPr>
                <w:rFonts w:ascii="Times New Roman" w:hAnsi="Times New Roman"/>
                <w:sz w:val="22"/>
                <w:szCs w:val="22"/>
              </w:rPr>
            </w:pPr>
            <w:r w:rsidRPr="00274310">
              <w:rPr>
                <w:rFonts w:ascii="Times New Roman" w:hAnsi="Times New Roman"/>
                <w:sz w:val="22"/>
                <w:szCs w:val="22"/>
              </w:rPr>
              <w:t>Участь у формуванні здорового способу життя, підвищення соціальної відповідальності бізнесу перед суспільством</w:t>
            </w:r>
          </w:p>
        </w:tc>
        <w:tc>
          <w:tcPr>
            <w:tcW w:w="2940" w:type="dxa"/>
          </w:tcPr>
          <w:p w:rsidR="004F615F" w:rsidRPr="00274310" w:rsidRDefault="001A61A7" w:rsidP="00D362E4">
            <w:pPr>
              <w:shd w:val="clear" w:color="auto" w:fill="FFFFFF"/>
              <w:spacing w:after="0" w:line="240" w:lineRule="auto"/>
              <w:rPr>
                <w:rFonts w:ascii="Times New Roman" w:hAnsi="Times New Roman"/>
                <w:color w:val="000000"/>
                <w:sz w:val="22"/>
                <w:szCs w:val="22"/>
              </w:rPr>
            </w:pPr>
            <w:r w:rsidRPr="00274310">
              <w:rPr>
                <w:rFonts w:ascii="Times New Roman" w:hAnsi="Times New Roman"/>
                <w:color w:val="000000"/>
                <w:sz w:val="22"/>
                <w:szCs w:val="22"/>
              </w:rPr>
              <w:t xml:space="preserve">Втрати, пов’язані </w:t>
            </w:r>
            <w:r w:rsidR="004F615F" w:rsidRPr="00274310">
              <w:rPr>
                <w:rFonts w:ascii="Times New Roman" w:hAnsi="Times New Roman"/>
                <w:color w:val="000000"/>
                <w:sz w:val="22"/>
                <w:szCs w:val="22"/>
              </w:rPr>
              <w:t xml:space="preserve">з можливим зменшенням обсягу продажу алкогольних напоїв та пива. </w:t>
            </w:r>
          </w:p>
          <w:p w:rsidR="004F615F" w:rsidRPr="00274310" w:rsidRDefault="004F615F" w:rsidP="00D362E4">
            <w:pPr>
              <w:shd w:val="clear" w:color="auto" w:fill="FFFFFF"/>
              <w:spacing w:after="0" w:line="240" w:lineRule="auto"/>
              <w:rPr>
                <w:rFonts w:ascii="Times New Roman" w:hAnsi="Times New Roman"/>
                <w:color w:val="000000"/>
                <w:sz w:val="22"/>
                <w:szCs w:val="22"/>
              </w:rPr>
            </w:pPr>
            <w:r w:rsidRPr="00274310">
              <w:rPr>
                <w:rFonts w:ascii="Times New Roman" w:hAnsi="Times New Roman"/>
                <w:color w:val="000000"/>
                <w:sz w:val="22"/>
                <w:szCs w:val="22"/>
              </w:rPr>
              <w:t>Витрати на розширення асортименту товарів (крім підакцизних)  з метою залучення широкого кола покупців.</w:t>
            </w:r>
          </w:p>
        </w:tc>
      </w:tr>
    </w:tbl>
    <w:p w:rsidR="00265E64" w:rsidRPr="00274310" w:rsidRDefault="00265E64" w:rsidP="005F010D">
      <w:pPr>
        <w:spacing w:after="0"/>
        <w:ind w:firstLine="708"/>
        <w:jc w:val="both"/>
        <w:rPr>
          <w:rFonts w:ascii="Times New Roman" w:hAnsi="Times New Roman"/>
        </w:rPr>
      </w:pPr>
    </w:p>
    <w:p w:rsidR="0002549F" w:rsidRPr="00274310" w:rsidRDefault="0002549F" w:rsidP="004D1160">
      <w:pPr>
        <w:spacing w:after="0" w:line="240" w:lineRule="auto"/>
        <w:ind w:firstLine="708"/>
        <w:jc w:val="both"/>
        <w:rPr>
          <w:rFonts w:ascii="Times New Roman" w:hAnsi="Times New Roman"/>
        </w:rPr>
      </w:pPr>
      <w:r w:rsidRPr="00274310">
        <w:rPr>
          <w:rFonts w:ascii="Times New Roman" w:hAnsi="Times New Roman"/>
        </w:rPr>
        <w:t xml:space="preserve">Можливості досягнення цілей, передбачених у розділі 2 цього Аналізу регуляторного впливу, у разі прийняття зазначеного рішення, є цілком реальними та обґрунтованими і не потребують значних додаткових витрат.      </w:t>
      </w:r>
    </w:p>
    <w:p w:rsidR="0002549F" w:rsidRPr="00274310" w:rsidRDefault="0002549F" w:rsidP="004D1160">
      <w:pPr>
        <w:spacing w:after="0" w:line="240" w:lineRule="auto"/>
        <w:jc w:val="both"/>
        <w:rPr>
          <w:rFonts w:ascii="Times New Roman" w:hAnsi="Times New Roman"/>
        </w:rPr>
      </w:pPr>
      <w:r w:rsidRPr="00274310">
        <w:rPr>
          <w:rFonts w:ascii="Times New Roman" w:hAnsi="Times New Roman"/>
        </w:rPr>
        <w:tab/>
        <w:t>Е</w:t>
      </w:r>
      <w:r w:rsidR="005F010D" w:rsidRPr="00274310">
        <w:rPr>
          <w:rFonts w:ascii="Times New Roman" w:hAnsi="Times New Roman"/>
        </w:rPr>
        <w:t xml:space="preserve">фективне досягнення мети  у </w:t>
      </w:r>
      <w:r w:rsidR="001A61A7" w:rsidRPr="00274310">
        <w:rPr>
          <w:rFonts w:ascii="Times New Roman" w:hAnsi="Times New Roman"/>
        </w:rPr>
        <w:t>разі прийняття регуляторного а</w:t>
      </w:r>
      <w:r w:rsidR="004C55F3" w:rsidRPr="00274310">
        <w:rPr>
          <w:rFonts w:ascii="Times New Roman" w:hAnsi="Times New Roman"/>
        </w:rPr>
        <w:t>кту</w:t>
      </w:r>
      <w:r w:rsidRPr="00274310">
        <w:rPr>
          <w:rFonts w:ascii="Times New Roman" w:hAnsi="Times New Roman"/>
        </w:rPr>
        <w:t xml:space="preserve"> можливе за умови співпраці органів місцевого самоврядування та правоохоронних органів щодо контролю за реалізацією зазначених підакцизних товарів, враховуючи обмеження і заборони, а також за умови додержання суб’єктами господарювання вимог </w:t>
      </w:r>
      <w:r w:rsidR="005F010D" w:rsidRPr="00274310">
        <w:rPr>
          <w:rFonts w:ascii="Times New Roman" w:hAnsi="Times New Roman"/>
        </w:rPr>
        <w:t xml:space="preserve"> рішення Нікопольської міської ради.</w:t>
      </w:r>
      <w:r w:rsidRPr="00274310">
        <w:rPr>
          <w:rFonts w:ascii="Times New Roman" w:hAnsi="Times New Roman"/>
        </w:rPr>
        <w:t xml:space="preserve">. </w:t>
      </w:r>
    </w:p>
    <w:p w:rsidR="0002549F" w:rsidRPr="00274310" w:rsidRDefault="0002549F" w:rsidP="004D1160">
      <w:pPr>
        <w:spacing w:after="0" w:line="240" w:lineRule="auto"/>
        <w:ind w:firstLine="708"/>
        <w:jc w:val="both"/>
        <w:rPr>
          <w:rFonts w:ascii="Times New Roman" w:hAnsi="Times New Roman"/>
        </w:rPr>
      </w:pPr>
      <w:r w:rsidRPr="00274310">
        <w:rPr>
          <w:rFonts w:ascii="Times New Roman" w:hAnsi="Times New Roman"/>
        </w:rPr>
        <w:t xml:space="preserve">Передбачається, що суб’єкти господарювання, виявляючи громадську свідомість, будуть неухильно виконувати вимоги  запропонованого проекту рішення, тобто на території міста у нічний час </w:t>
      </w:r>
      <w:r w:rsidR="000C6D82" w:rsidRPr="00274310">
        <w:rPr>
          <w:rFonts w:ascii="Times New Roman" w:hAnsi="Times New Roman"/>
        </w:rPr>
        <w:t>з 23</w:t>
      </w:r>
      <w:r w:rsidR="005F010D" w:rsidRPr="00274310">
        <w:rPr>
          <w:rFonts w:ascii="Times New Roman" w:hAnsi="Times New Roman"/>
        </w:rPr>
        <w:t xml:space="preserve">-00 години до </w:t>
      </w:r>
      <w:r w:rsidR="001A61A7" w:rsidRPr="00274310">
        <w:rPr>
          <w:rFonts w:ascii="Times New Roman" w:hAnsi="Times New Roman"/>
        </w:rPr>
        <w:t>0</w:t>
      </w:r>
      <w:r w:rsidR="000C6D82" w:rsidRPr="00274310">
        <w:rPr>
          <w:rFonts w:ascii="Times New Roman" w:hAnsi="Times New Roman"/>
        </w:rPr>
        <w:t>7</w:t>
      </w:r>
      <w:r w:rsidR="005F010D" w:rsidRPr="00274310">
        <w:rPr>
          <w:rFonts w:ascii="Times New Roman" w:hAnsi="Times New Roman"/>
        </w:rPr>
        <w:t xml:space="preserve">-00 години </w:t>
      </w:r>
      <w:r w:rsidR="002D19B2" w:rsidRPr="00274310">
        <w:rPr>
          <w:rFonts w:ascii="Times New Roman" w:hAnsi="Times New Roman"/>
        </w:rPr>
        <w:t xml:space="preserve">в підприємствах роздрібної торгівлі </w:t>
      </w:r>
      <w:r w:rsidRPr="00274310">
        <w:rPr>
          <w:rFonts w:ascii="Times New Roman" w:hAnsi="Times New Roman"/>
        </w:rPr>
        <w:t xml:space="preserve">не буде </w:t>
      </w:r>
      <w:r w:rsidR="005F010D" w:rsidRPr="00274310">
        <w:rPr>
          <w:rFonts w:ascii="Times New Roman" w:hAnsi="Times New Roman"/>
        </w:rPr>
        <w:t>здійснюватися</w:t>
      </w:r>
      <w:r w:rsidRPr="00274310">
        <w:rPr>
          <w:rFonts w:ascii="Times New Roman" w:hAnsi="Times New Roman"/>
        </w:rPr>
        <w:t xml:space="preserve"> продаж </w:t>
      </w:r>
      <w:r w:rsidR="001A61A7" w:rsidRPr="00274310">
        <w:rPr>
          <w:rFonts w:ascii="Times New Roman" w:hAnsi="Times New Roman"/>
          <w:color w:val="000000"/>
        </w:rPr>
        <w:t>пива (окрім безалкогольного),</w:t>
      </w:r>
      <w:r w:rsidRPr="00274310">
        <w:rPr>
          <w:rFonts w:ascii="Times New Roman" w:hAnsi="Times New Roman"/>
          <w:color w:val="000000"/>
        </w:rPr>
        <w:t>алкогольних,</w:t>
      </w:r>
      <w:r w:rsidR="004C55F3" w:rsidRPr="00274310">
        <w:rPr>
          <w:rFonts w:ascii="Times New Roman" w:hAnsi="Times New Roman"/>
          <w:color w:val="000000"/>
        </w:rPr>
        <w:t xml:space="preserve"> </w:t>
      </w:r>
      <w:r w:rsidRPr="00274310">
        <w:rPr>
          <w:rFonts w:ascii="Times New Roman" w:hAnsi="Times New Roman"/>
          <w:color w:val="000000"/>
        </w:rPr>
        <w:t>слабоалкогольних напоїв</w:t>
      </w:r>
      <w:r w:rsidR="005F010D" w:rsidRPr="00274310">
        <w:rPr>
          <w:rFonts w:ascii="Times New Roman" w:hAnsi="Times New Roman"/>
          <w:color w:val="000000"/>
        </w:rPr>
        <w:t>, вин столових</w:t>
      </w:r>
      <w:r w:rsidRPr="00274310">
        <w:rPr>
          <w:rFonts w:ascii="Times New Roman" w:hAnsi="Times New Roman"/>
          <w:color w:val="000000"/>
        </w:rPr>
        <w:t xml:space="preserve">. </w:t>
      </w:r>
    </w:p>
    <w:p w:rsidR="0002549F" w:rsidRPr="00274310" w:rsidRDefault="0002549F" w:rsidP="00CB129A">
      <w:pPr>
        <w:spacing w:after="0" w:line="240" w:lineRule="auto"/>
        <w:ind w:firstLine="708"/>
        <w:jc w:val="both"/>
        <w:rPr>
          <w:rFonts w:ascii="Times New Roman" w:hAnsi="Times New Roman"/>
          <w:lang w:eastAsia="ru-RU"/>
        </w:rPr>
      </w:pPr>
    </w:p>
    <w:p w:rsidR="002C18FF" w:rsidRPr="00274310" w:rsidRDefault="002C18FF" w:rsidP="002C18FF">
      <w:pPr>
        <w:spacing w:after="0" w:line="240" w:lineRule="auto"/>
        <w:jc w:val="center"/>
        <w:textAlignment w:val="baseline"/>
        <w:rPr>
          <w:rFonts w:ascii="Times New Roman" w:hAnsi="Times New Roman"/>
          <w:b/>
          <w:bCs/>
          <w:color w:val="000000"/>
          <w:bdr w:val="none" w:sz="0" w:space="0" w:color="auto" w:frame="1"/>
          <w:lang w:eastAsia="uk-UA"/>
        </w:rPr>
      </w:pPr>
      <w:r w:rsidRPr="00274310">
        <w:rPr>
          <w:rFonts w:ascii="Times New Roman" w:hAnsi="Times New Roman"/>
          <w:b/>
          <w:bCs/>
          <w:color w:val="000000"/>
          <w:bdr w:val="none" w:sz="0" w:space="0" w:color="auto" w:frame="1"/>
          <w:lang w:eastAsia="uk-UA"/>
        </w:rPr>
        <w:t>VII. Обґрунтування запропонованого строку дії регуляторного акту</w:t>
      </w:r>
    </w:p>
    <w:p w:rsidR="00503D97" w:rsidRPr="00274310" w:rsidRDefault="00503D97" w:rsidP="002C18FF">
      <w:pPr>
        <w:spacing w:after="0" w:line="240" w:lineRule="auto"/>
        <w:jc w:val="center"/>
        <w:textAlignment w:val="baseline"/>
        <w:rPr>
          <w:rFonts w:ascii="Times New Roman" w:hAnsi="Times New Roman"/>
          <w:color w:val="000000"/>
          <w:bdr w:val="none" w:sz="0" w:space="0" w:color="auto" w:frame="1"/>
          <w:lang w:eastAsia="uk-UA"/>
        </w:rPr>
      </w:pPr>
    </w:p>
    <w:p w:rsidR="002C18FF" w:rsidRPr="00274310" w:rsidRDefault="004C55F3" w:rsidP="002C18FF">
      <w:pPr>
        <w:spacing w:after="0" w:line="240" w:lineRule="auto"/>
        <w:ind w:firstLine="708"/>
        <w:jc w:val="both"/>
        <w:rPr>
          <w:rFonts w:ascii="Times New Roman" w:hAnsi="Times New Roman"/>
          <w:color w:val="000000"/>
          <w:lang w:eastAsia="ru-RU"/>
        </w:rPr>
      </w:pPr>
      <w:bookmarkStart w:id="16" w:name="n167"/>
      <w:bookmarkEnd w:id="16"/>
      <w:r w:rsidRPr="00274310">
        <w:rPr>
          <w:rFonts w:ascii="Times New Roman" w:hAnsi="Times New Roman"/>
          <w:color w:val="000000"/>
          <w:shd w:val="clear" w:color="auto" w:fill="FFFFFF"/>
        </w:rPr>
        <w:t xml:space="preserve"> Термін дії регуляторного акту</w:t>
      </w:r>
      <w:r w:rsidR="002C18FF" w:rsidRPr="00274310">
        <w:rPr>
          <w:rFonts w:ascii="Times New Roman" w:hAnsi="Times New Roman"/>
          <w:color w:val="000000"/>
          <w:shd w:val="clear" w:color="auto" w:fill="FFFFFF"/>
        </w:rPr>
        <w:t xml:space="preserve"> необмежений, зміни та доповнення будуть вноситись за потребою </w:t>
      </w:r>
      <w:r w:rsidR="000E125C" w:rsidRPr="00274310">
        <w:rPr>
          <w:rFonts w:ascii="Times New Roman" w:hAnsi="Times New Roman"/>
          <w:color w:val="000000"/>
          <w:shd w:val="clear" w:color="auto" w:fill="FFFFFF"/>
        </w:rPr>
        <w:t>або у разі змін у  законодавстві</w:t>
      </w:r>
      <w:r w:rsidR="002C18FF" w:rsidRPr="00274310">
        <w:rPr>
          <w:rFonts w:ascii="Times New Roman" w:hAnsi="Times New Roman"/>
          <w:color w:val="000000"/>
          <w:shd w:val="clear" w:color="auto" w:fill="FFFFFF"/>
        </w:rPr>
        <w:t xml:space="preserve"> України.</w:t>
      </w:r>
    </w:p>
    <w:p w:rsidR="00D362E4" w:rsidRPr="00274310" w:rsidRDefault="00D362E4" w:rsidP="00023BF4">
      <w:pPr>
        <w:spacing w:after="0" w:line="240" w:lineRule="auto"/>
        <w:jc w:val="both"/>
        <w:textAlignment w:val="baseline"/>
        <w:rPr>
          <w:rFonts w:ascii="Times New Roman" w:hAnsi="Times New Roman"/>
          <w:color w:val="000000"/>
          <w:bdr w:val="none" w:sz="0" w:space="0" w:color="auto" w:frame="1"/>
          <w:lang w:eastAsia="uk-UA"/>
        </w:rPr>
      </w:pPr>
    </w:p>
    <w:p w:rsidR="002C18FF" w:rsidRPr="00274310" w:rsidRDefault="002C18FF" w:rsidP="002C18FF">
      <w:pPr>
        <w:spacing w:after="0" w:line="240" w:lineRule="auto"/>
        <w:jc w:val="center"/>
        <w:textAlignment w:val="baseline"/>
        <w:rPr>
          <w:rFonts w:ascii="Times New Roman" w:hAnsi="Times New Roman"/>
          <w:color w:val="000000"/>
          <w:bdr w:val="none" w:sz="0" w:space="0" w:color="auto" w:frame="1"/>
          <w:lang w:eastAsia="uk-UA"/>
        </w:rPr>
      </w:pPr>
      <w:bookmarkStart w:id="17" w:name="n168"/>
      <w:bookmarkEnd w:id="17"/>
      <w:r w:rsidRPr="00274310">
        <w:rPr>
          <w:rFonts w:ascii="Times New Roman" w:hAnsi="Times New Roman"/>
          <w:b/>
          <w:bCs/>
          <w:color w:val="000000"/>
          <w:bdr w:val="none" w:sz="0" w:space="0" w:color="auto" w:frame="1"/>
          <w:lang w:eastAsia="uk-UA"/>
        </w:rPr>
        <w:t>VIII. Визначення показників результативності дії регуляторного акту</w:t>
      </w:r>
    </w:p>
    <w:p w:rsidR="002C18FF" w:rsidRPr="00274310" w:rsidRDefault="002C18FF" w:rsidP="002C18FF">
      <w:pPr>
        <w:spacing w:after="0" w:line="240" w:lineRule="auto"/>
        <w:ind w:firstLine="450"/>
        <w:jc w:val="both"/>
        <w:rPr>
          <w:rFonts w:ascii="Times New Roman" w:hAnsi="Times New Roman"/>
          <w:color w:val="000000"/>
          <w:lang w:eastAsia="ru-RU"/>
        </w:rPr>
      </w:pPr>
      <w:bookmarkStart w:id="18" w:name="n169"/>
      <w:bookmarkEnd w:id="18"/>
      <w:r w:rsidRPr="00274310">
        <w:rPr>
          <w:rFonts w:ascii="Times New Roman" w:hAnsi="Times New Roman"/>
          <w:color w:val="000000"/>
          <w:lang w:eastAsia="ru-RU"/>
        </w:rPr>
        <w:t>Виходячи з цілей державного регулювання, визначених у другому розділі а</w:t>
      </w:r>
      <w:r w:rsidR="000E125C" w:rsidRPr="00274310">
        <w:rPr>
          <w:rFonts w:ascii="Times New Roman" w:hAnsi="Times New Roman"/>
          <w:color w:val="000000"/>
          <w:lang w:eastAsia="ru-RU"/>
        </w:rPr>
        <w:t>налізу впливу регуляторного акта</w:t>
      </w:r>
      <w:r w:rsidRPr="00274310">
        <w:rPr>
          <w:rFonts w:ascii="Times New Roman" w:hAnsi="Times New Roman"/>
          <w:color w:val="000000"/>
          <w:lang w:eastAsia="ru-RU"/>
        </w:rPr>
        <w:t>, для відстеження результат</w:t>
      </w:r>
      <w:r w:rsidR="00F65858" w:rsidRPr="00274310">
        <w:rPr>
          <w:rFonts w:ascii="Times New Roman" w:hAnsi="Times New Roman"/>
          <w:color w:val="000000"/>
          <w:lang w:eastAsia="ru-RU"/>
        </w:rPr>
        <w:t>ивності цього регуляторного акта</w:t>
      </w:r>
      <w:r w:rsidRPr="00274310">
        <w:rPr>
          <w:rFonts w:ascii="Times New Roman" w:hAnsi="Times New Roman"/>
          <w:color w:val="000000"/>
          <w:lang w:eastAsia="ru-RU"/>
        </w:rPr>
        <w:t xml:space="preserve"> обрано такі прогнозні аналітичні показники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2039"/>
        <w:gridCol w:w="1985"/>
        <w:gridCol w:w="1984"/>
      </w:tblGrid>
      <w:tr w:rsidR="002C18FF" w:rsidRPr="00274310" w:rsidTr="00D82523">
        <w:tc>
          <w:tcPr>
            <w:tcW w:w="3739" w:type="dxa"/>
            <w:vAlign w:val="center"/>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Назва показника</w:t>
            </w:r>
          </w:p>
        </w:tc>
        <w:tc>
          <w:tcPr>
            <w:tcW w:w="2039" w:type="dxa"/>
            <w:vAlign w:val="center"/>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прогноз 201</w:t>
            </w:r>
            <w:r w:rsidR="00A4544E" w:rsidRPr="00274310">
              <w:rPr>
                <w:rFonts w:ascii="Times New Roman" w:hAnsi="Times New Roman"/>
                <w:color w:val="000000"/>
                <w:lang w:val="ru-RU" w:eastAsia="ru-RU"/>
              </w:rPr>
              <w:t>9</w:t>
            </w:r>
          </w:p>
        </w:tc>
        <w:tc>
          <w:tcPr>
            <w:tcW w:w="1985" w:type="dxa"/>
          </w:tcPr>
          <w:p w:rsidR="002C18FF" w:rsidRPr="00274310" w:rsidRDefault="002C18FF" w:rsidP="002C18FF">
            <w:pPr>
              <w:spacing w:after="0" w:line="240" w:lineRule="auto"/>
              <w:rPr>
                <w:rFonts w:ascii="Times New Roman" w:hAnsi="Times New Roman"/>
                <w:color w:val="000000"/>
                <w:lang w:val="ru-RU" w:eastAsia="ru-RU"/>
              </w:rPr>
            </w:pPr>
            <w:r w:rsidRPr="00274310">
              <w:rPr>
                <w:rFonts w:ascii="Times New Roman" w:hAnsi="Times New Roman"/>
                <w:color w:val="000000"/>
                <w:lang w:val="ru-RU" w:eastAsia="ru-RU"/>
              </w:rPr>
              <w:t>Прогноз 20</w:t>
            </w:r>
            <w:r w:rsidR="00A4544E" w:rsidRPr="00274310">
              <w:rPr>
                <w:rFonts w:ascii="Times New Roman" w:hAnsi="Times New Roman"/>
                <w:color w:val="000000"/>
                <w:lang w:val="ru-RU" w:eastAsia="ru-RU"/>
              </w:rPr>
              <w:t>20</w:t>
            </w:r>
          </w:p>
        </w:tc>
        <w:tc>
          <w:tcPr>
            <w:tcW w:w="1984" w:type="dxa"/>
            <w:vAlign w:val="center"/>
          </w:tcPr>
          <w:p w:rsidR="002C18FF" w:rsidRPr="00274310" w:rsidRDefault="00A4544E" w:rsidP="002C18FF">
            <w:pPr>
              <w:spacing w:after="0" w:line="240" w:lineRule="auto"/>
              <w:rPr>
                <w:rFonts w:ascii="Times New Roman" w:hAnsi="Times New Roman"/>
                <w:color w:val="000000"/>
                <w:lang w:val="ru-RU" w:eastAsia="ru-RU"/>
              </w:rPr>
            </w:pPr>
            <w:r w:rsidRPr="00274310">
              <w:rPr>
                <w:rFonts w:ascii="Times New Roman" w:hAnsi="Times New Roman"/>
                <w:color w:val="000000"/>
                <w:lang w:val="ru-RU" w:eastAsia="ru-RU"/>
              </w:rPr>
              <w:t>Прогноз 2021</w:t>
            </w:r>
          </w:p>
        </w:tc>
      </w:tr>
      <w:tr w:rsidR="002C18FF" w:rsidRPr="00274310" w:rsidTr="00D82523">
        <w:tc>
          <w:tcPr>
            <w:tcW w:w="3739" w:type="dxa"/>
          </w:tcPr>
          <w:p w:rsidR="002C18FF" w:rsidRPr="00274310" w:rsidRDefault="002C18FF" w:rsidP="004C55F3">
            <w:pPr>
              <w:spacing w:after="0" w:line="240" w:lineRule="auto"/>
              <w:jc w:val="both"/>
              <w:rPr>
                <w:rFonts w:ascii="Times New Roman" w:hAnsi="Times New Roman"/>
                <w:color w:val="000000"/>
              </w:rPr>
            </w:pPr>
            <w:r w:rsidRPr="00274310">
              <w:rPr>
                <w:rFonts w:ascii="Times New Roman" w:hAnsi="Times New Roman"/>
              </w:rPr>
              <w:t>Кількість суб’єктів господарювання на яких поширюється дія регуляторного акт</w:t>
            </w:r>
            <w:r w:rsidR="004C55F3" w:rsidRPr="00274310">
              <w:rPr>
                <w:rFonts w:ascii="Times New Roman" w:hAnsi="Times New Roman"/>
              </w:rPr>
              <w:t>у</w:t>
            </w:r>
          </w:p>
        </w:tc>
        <w:tc>
          <w:tcPr>
            <w:tcW w:w="2039" w:type="dxa"/>
          </w:tcPr>
          <w:p w:rsidR="002C18FF" w:rsidRPr="00274310" w:rsidRDefault="00A24621" w:rsidP="002C18FF">
            <w:pPr>
              <w:spacing w:after="0" w:line="240" w:lineRule="auto"/>
              <w:jc w:val="center"/>
              <w:rPr>
                <w:rFonts w:ascii="Times New Roman" w:hAnsi="Times New Roman"/>
                <w:lang w:eastAsia="ru-RU"/>
              </w:rPr>
            </w:pPr>
            <w:r w:rsidRPr="00274310">
              <w:rPr>
                <w:rFonts w:ascii="Times New Roman" w:hAnsi="Times New Roman"/>
                <w:lang w:eastAsia="ru-RU"/>
              </w:rPr>
              <w:t>33</w:t>
            </w:r>
          </w:p>
        </w:tc>
        <w:tc>
          <w:tcPr>
            <w:tcW w:w="1985" w:type="dxa"/>
          </w:tcPr>
          <w:p w:rsidR="002C18FF" w:rsidRPr="00274310" w:rsidRDefault="00A24621" w:rsidP="002C18FF">
            <w:pPr>
              <w:spacing w:after="0" w:line="240" w:lineRule="auto"/>
              <w:jc w:val="center"/>
              <w:rPr>
                <w:rFonts w:ascii="Times New Roman" w:hAnsi="Times New Roman"/>
                <w:lang w:eastAsia="ru-RU"/>
              </w:rPr>
            </w:pPr>
            <w:r w:rsidRPr="00274310">
              <w:rPr>
                <w:rFonts w:ascii="Times New Roman" w:hAnsi="Times New Roman"/>
                <w:lang w:eastAsia="ru-RU"/>
              </w:rPr>
              <w:t>33</w:t>
            </w:r>
          </w:p>
        </w:tc>
        <w:tc>
          <w:tcPr>
            <w:tcW w:w="1984" w:type="dxa"/>
          </w:tcPr>
          <w:p w:rsidR="002C18FF" w:rsidRPr="00274310" w:rsidRDefault="00A24621" w:rsidP="002C18FF">
            <w:pPr>
              <w:spacing w:after="0" w:line="240" w:lineRule="auto"/>
              <w:jc w:val="center"/>
              <w:rPr>
                <w:rFonts w:ascii="Times New Roman" w:hAnsi="Times New Roman"/>
                <w:lang w:eastAsia="ru-RU"/>
              </w:rPr>
            </w:pPr>
            <w:r w:rsidRPr="00274310">
              <w:rPr>
                <w:rFonts w:ascii="Times New Roman" w:hAnsi="Times New Roman"/>
                <w:lang w:eastAsia="ru-RU"/>
              </w:rPr>
              <w:t>33</w:t>
            </w:r>
          </w:p>
        </w:tc>
      </w:tr>
      <w:tr w:rsidR="002C18FF" w:rsidRPr="00274310" w:rsidTr="00D82523">
        <w:tc>
          <w:tcPr>
            <w:tcW w:w="3739" w:type="dxa"/>
          </w:tcPr>
          <w:p w:rsidR="002C18FF" w:rsidRPr="00274310" w:rsidRDefault="002C18FF" w:rsidP="002C18FF">
            <w:pPr>
              <w:spacing w:after="0" w:line="240" w:lineRule="auto"/>
              <w:rPr>
                <w:rFonts w:ascii="Times New Roman" w:hAnsi="Times New Roman"/>
                <w:color w:val="000000"/>
              </w:rPr>
            </w:pPr>
            <w:r w:rsidRPr="00274310">
              <w:rPr>
                <w:rFonts w:ascii="Times New Roman" w:hAnsi="Times New Roman"/>
                <w:color w:val="000000"/>
              </w:rPr>
              <w:t>Рівень поінформованості суб</w:t>
            </w:r>
            <w:r w:rsidR="00503D97" w:rsidRPr="00274310">
              <w:rPr>
                <w:rFonts w:ascii="Times New Roman" w:hAnsi="Times New Roman"/>
                <w:color w:val="000000"/>
              </w:rPr>
              <w:t>’</w:t>
            </w:r>
            <w:r w:rsidRPr="00274310">
              <w:rPr>
                <w:rFonts w:ascii="Times New Roman" w:hAnsi="Times New Roman"/>
                <w:color w:val="000000"/>
              </w:rPr>
              <w:t xml:space="preserve">єктів господарювання з основних положень </w:t>
            </w:r>
            <w:r w:rsidR="004C55F3" w:rsidRPr="00274310">
              <w:rPr>
                <w:rFonts w:ascii="Times New Roman" w:hAnsi="Times New Roman"/>
                <w:color w:val="000000"/>
              </w:rPr>
              <w:t>регуляторного акту</w:t>
            </w:r>
            <w:r w:rsidR="00F65858" w:rsidRPr="00274310">
              <w:rPr>
                <w:rFonts w:ascii="Times New Roman" w:hAnsi="Times New Roman"/>
                <w:color w:val="000000"/>
              </w:rPr>
              <w:t>, відсотків</w:t>
            </w:r>
          </w:p>
        </w:tc>
        <w:tc>
          <w:tcPr>
            <w:tcW w:w="2039" w:type="dxa"/>
          </w:tcPr>
          <w:p w:rsidR="002C18FF" w:rsidRPr="00274310" w:rsidRDefault="00F65858" w:rsidP="002C18FF">
            <w:pPr>
              <w:spacing w:after="0" w:line="240" w:lineRule="auto"/>
              <w:jc w:val="center"/>
              <w:rPr>
                <w:rFonts w:ascii="Times New Roman" w:hAnsi="Times New Roman"/>
                <w:lang w:eastAsia="ru-RU"/>
              </w:rPr>
            </w:pPr>
            <w:r w:rsidRPr="00274310">
              <w:rPr>
                <w:rFonts w:ascii="Times New Roman" w:hAnsi="Times New Roman"/>
                <w:lang w:eastAsia="ru-RU"/>
              </w:rPr>
              <w:t>100</w:t>
            </w:r>
          </w:p>
        </w:tc>
        <w:tc>
          <w:tcPr>
            <w:tcW w:w="1985" w:type="dxa"/>
          </w:tcPr>
          <w:p w:rsidR="002C18FF" w:rsidRPr="00274310" w:rsidRDefault="00F65858" w:rsidP="002C18FF">
            <w:pPr>
              <w:spacing w:after="0" w:line="240" w:lineRule="auto"/>
              <w:jc w:val="center"/>
              <w:rPr>
                <w:rFonts w:ascii="Times New Roman" w:hAnsi="Times New Roman"/>
                <w:lang w:eastAsia="ru-RU"/>
              </w:rPr>
            </w:pPr>
            <w:r w:rsidRPr="00274310">
              <w:rPr>
                <w:rFonts w:ascii="Times New Roman" w:hAnsi="Times New Roman"/>
                <w:lang w:eastAsia="ru-RU"/>
              </w:rPr>
              <w:t>100</w:t>
            </w:r>
          </w:p>
        </w:tc>
        <w:tc>
          <w:tcPr>
            <w:tcW w:w="1984" w:type="dxa"/>
          </w:tcPr>
          <w:p w:rsidR="002C18FF" w:rsidRPr="00274310" w:rsidRDefault="00F65858" w:rsidP="002C18FF">
            <w:pPr>
              <w:spacing w:after="0" w:line="240" w:lineRule="auto"/>
              <w:jc w:val="center"/>
              <w:rPr>
                <w:rFonts w:ascii="Times New Roman" w:hAnsi="Times New Roman"/>
                <w:lang w:eastAsia="ru-RU"/>
              </w:rPr>
            </w:pPr>
            <w:r w:rsidRPr="00274310">
              <w:rPr>
                <w:rFonts w:ascii="Times New Roman" w:hAnsi="Times New Roman"/>
                <w:lang w:eastAsia="ru-RU"/>
              </w:rPr>
              <w:t>100</w:t>
            </w:r>
          </w:p>
        </w:tc>
      </w:tr>
      <w:tr w:rsidR="002C18FF" w:rsidRPr="00274310" w:rsidTr="00D82523">
        <w:tc>
          <w:tcPr>
            <w:tcW w:w="3739" w:type="dxa"/>
          </w:tcPr>
          <w:p w:rsidR="002C18FF" w:rsidRPr="00274310" w:rsidRDefault="002C18FF" w:rsidP="002C18FF">
            <w:pPr>
              <w:spacing w:after="0" w:line="240" w:lineRule="auto"/>
              <w:rPr>
                <w:rFonts w:ascii="Times New Roman" w:hAnsi="Times New Roman"/>
                <w:bCs/>
                <w:color w:val="000000"/>
                <w:lang w:eastAsia="ru-RU"/>
              </w:rPr>
            </w:pPr>
            <w:r w:rsidRPr="00274310">
              <w:rPr>
                <w:rFonts w:ascii="Times New Roman" w:hAnsi="Times New Roman"/>
                <w:color w:val="000000"/>
              </w:rPr>
              <w:t xml:space="preserve">Динаміка кількості  скарг (звернень)  від  громади на порушення правопорядку, режиму тиші, режиму роботи об’єктів, що здійснюють торгівлю алкогольними напоями  та пивом. </w:t>
            </w:r>
          </w:p>
        </w:tc>
        <w:tc>
          <w:tcPr>
            <w:tcW w:w="2039" w:type="dxa"/>
          </w:tcPr>
          <w:p w:rsidR="002C18FF" w:rsidRPr="00274310" w:rsidRDefault="000C6D82" w:rsidP="002C18FF">
            <w:pPr>
              <w:spacing w:after="0" w:line="240" w:lineRule="auto"/>
              <w:jc w:val="center"/>
              <w:rPr>
                <w:rFonts w:ascii="Times New Roman" w:hAnsi="Times New Roman"/>
                <w:lang w:eastAsia="ru-RU"/>
              </w:rPr>
            </w:pPr>
            <w:r w:rsidRPr="00274310">
              <w:rPr>
                <w:rFonts w:ascii="Times New Roman" w:hAnsi="Times New Roman"/>
                <w:lang w:eastAsia="ru-RU"/>
              </w:rPr>
              <w:t>2</w:t>
            </w:r>
            <w:r w:rsidR="00A4544E" w:rsidRPr="00274310">
              <w:rPr>
                <w:rFonts w:ascii="Times New Roman" w:hAnsi="Times New Roman"/>
                <w:lang w:eastAsia="ru-RU"/>
              </w:rPr>
              <w:t>3</w:t>
            </w:r>
          </w:p>
        </w:tc>
        <w:tc>
          <w:tcPr>
            <w:tcW w:w="1985" w:type="dxa"/>
          </w:tcPr>
          <w:p w:rsidR="002C18FF" w:rsidRPr="00274310" w:rsidRDefault="000C6D82" w:rsidP="002C18FF">
            <w:pPr>
              <w:spacing w:after="0" w:line="240" w:lineRule="auto"/>
              <w:jc w:val="center"/>
              <w:rPr>
                <w:rFonts w:ascii="Times New Roman" w:hAnsi="Times New Roman"/>
                <w:lang w:eastAsia="ru-RU"/>
              </w:rPr>
            </w:pPr>
            <w:r w:rsidRPr="00274310">
              <w:rPr>
                <w:rFonts w:ascii="Times New Roman" w:hAnsi="Times New Roman"/>
                <w:lang w:eastAsia="ru-RU"/>
              </w:rPr>
              <w:t>1</w:t>
            </w:r>
            <w:r w:rsidR="00A4544E" w:rsidRPr="00274310">
              <w:rPr>
                <w:rFonts w:ascii="Times New Roman" w:hAnsi="Times New Roman"/>
                <w:lang w:eastAsia="ru-RU"/>
              </w:rPr>
              <w:t>5</w:t>
            </w:r>
          </w:p>
        </w:tc>
        <w:tc>
          <w:tcPr>
            <w:tcW w:w="1984" w:type="dxa"/>
          </w:tcPr>
          <w:p w:rsidR="002C18FF" w:rsidRPr="00274310" w:rsidRDefault="00A4544E" w:rsidP="002C18FF">
            <w:pPr>
              <w:spacing w:after="0" w:line="240" w:lineRule="auto"/>
              <w:jc w:val="center"/>
              <w:rPr>
                <w:rFonts w:ascii="Times New Roman" w:hAnsi="Times New Roman"/>
                <w:lang w:eastAsia="ru-RU"/>
              </w:rPr>
            </w:pPr>
            <w:r w:rsidRPr="00274310">
              <w:rPr>
                <w:rFonts w:ascii="Times New Roman" w:hAnsi="Times New Roman"/>
                <w:lang w:eastAsia="ru-RU"/>
              </w:rPr>
              <w:t>15</w:t>
            </w:r>
          </w:p>
        </w:tc>
      </w:tr>
      <w:tr w:rsidR="002C18FF" w:rsidRPr="00274310" w:rsidTr="00D82523">
        <w:tc>
          <w:tcPr>
            <w:tcW w:w="3739" w:type="dxa"/>
          </w:tcPr>
          <w:p w:rsidR="002C18FF" w:rsidRPr="00274310" w:rsidRDefault="002C18FF" w:rsidP="002C18FF">
            <w:pPr>
              <w:spacing w:after="0" w:line="240" w:lineRule="auto"/>
              <w:ind w:right="191"/>
              <w:contextualSpacing/>
              <w:rPr>
                <w:rFonts w:ascii="Times New Roman" w:hAnsi="Times New Roman"/>
                <w:color w:val="000000"/>
                <w:lang w:eastAsia="ru-RU"/>
              </w:rPr>
            </w:pPr>
            <w:r w:rsidRPr="00274310">
              <w:rPr>
                <w:rFonts w:ascii="Times New Roman" w:hAnsi="Times New Roman"/>
                <w:color w:val="000000"/>
              </w:rPr>
              <w:t xml:space="preserve">Кількість   проведених перевірок </w:t>
            </w:r>
            <w:r w:rsidRPr="00274310">
              <w:rPr>
                <w:rFonts w:ascii="Times New Roman" w:hAnsi="Times New Roman"/>
                <w:color w:val="000000"/>
                <w:lang w:eastAsia="ru-RU"/>
              </w:rPr>
              <w:t>суб’єктів господарювання,</w:t>
            </w:r>
          </w:p>
          <w:p w:rsidR="002C18FF" w:rsidRPr="00274310" w:rsidRDefault="002C18FF" w:rsidP="002C18FF">
            <w:pPr>
              <w:spacing w:after="0" w:line="240" w:lineRule="auto"/>
              <w:rPr>
                <w:rFonts w:ascii="Times New Roman" w:hAnsi="Times New Roman"/>
                <w:color w:val="000000"/>
              </w:rPr>
            </w:pPr>
            <w:r w:rsidRPr="00274310">
              <w:rPr>
                <w:rFonts w:ascii="Times New Roman" w:hAnsi="Times New Roman"/>
                <w:color w:val="000000"/>
                <w:lang w:eastAsia="ru-RU"/>
              </w:rPr>
              <w:t>що перебувають у сфері регулювання</w:t>
            </w:r>
          </w:p>
        </w:tc>
        <w:tc>
          <w:tcPr>
            <w:tcW w:w="2039" w:type="dxa"/>
          </w:tcPr>
          <w:p w:rsidR="002C18FF" w:rsidRPr="00274310" w:rsidRDefault="000C6D82" w:rsidP="002C18FF">
            <w:pPr>
              <w:spacing w:after="0" w:line="240" w:lineRule="auto"/>
              <w:jc w:val="center"/>
              <w:rPr>
                <w:rFonts w:ascii="Times New Roman" w:hAnsi="Times New Roman"/>
                <w:lang w:eastAsia="ru-RU"/>
              </w:rPr>
            </w:pPr>
            <w:r w:rsidRPr="00274310">
              <w:rPr>
                <w:rFonts w:ascii="Times New Roman" w:hAnsi="Times New Roman"/>
                <w:lang w:eastAsia="ru-RU"/>
              </w:rPr>
              <w:t>50</w:t>
            </w:r>
          </w:p>
        </w:tc>
        <w:tc>
          <w:tcPr>
            <w:tcW w:w="1985" w:type="dxa"/>
          </w:tcPr>
          <w:p w:rsidR="002C18FF" w:rsidRPr="00274310" w:rsidRDefault="000C6D82" w:rsidP="002C18FF">
            <w:pPr>
              <w:spacing w:after="0" w:line="240" w:lineRule="auto"/>
              <w:jc w:val="center"/>
              <w:rPr>
                <w:rFonts w:ascii="Times New Roman" w:hAnsi="Times New Roman"/>
                <w:lang w:eastAsia="ru-RU"/>
              </w:rPr>
            </w:pPr>
            <w:r w:rsidRPr="00274310">
              <w:rPr>
                <w:rFonts w:ascii="Times New Roman" w:hAnsi="Times New Roman"/>
                <w:lang w:eastAsia="ru-RU"/>
              </w:rPr>
              <w:t>30</w:t>
            </w:r>
          </w:p>
        </w:tc>
        <w:tc>
          <w:tcPr>
            <w:tcW w:w="1984" w:type="dxa"/>
          </w:tcPr>
          <w:p w:rsidR="002C18FF" w:rsidRPr="00274310" w:rsidRDefault="000C6D82" w:rsidP="002C18FF">
            <w:pPr>
              <w:spacing w:after="0" w:line="240" w:lineRule="auto"/>
              <w:jc w:val="center"/>
              <w:rPr>
                <w:rFonts w:ascii="Times New Roman" w:hAnsi="Times New Roman"/>
                <w:lang w:eastAsia="ru-RU"/>
              </w:rPr>
            </w:pPr>
            <w:r w:rsidRPr="00274310">
              <w:rPr>
                <w:rFonts w:ascii="Times New Roman" w:hAnsi="Times New Roman"/>
                <w:lang w:eastAsia="ru-RU"/>
              </w:rPr>
              <w:t>25</w:t>
            </w:r>
          </w:p>
        </w:tc>
      </w:tr>
      <w:tr w:rsidR="00503D97" w:rsidRPr="00274310" w:rsidTr="00D82523">
        <w:tc>
          <w:tcPr>
            <w:tcW w:w="3739" w:type="dxa"/>
          </w:tcPr>
          <w:p w:rsidR="00503D97" w:rsidRPr="00274310" w:rsidRDefault="00503D97" w:rsidP="002C18FF">
            <w:pPr>
              <w:spacing w:after="0" w:line="240" w:lineRule="auto"/>
              <w:ind w:right="191"/>
              <w:contextualSpacing/>
              <w:rPr>
                <w:rFonts w:ascii="Times New Roman" w:hAnsi="Times New Roman"/>
                <w:color w:val="000000"/>
              </w:rPr>
            </w:pPr>
            <w:r w:rsidRPr="00274310">
              <w:rPr>
                <w:rFonts w:ascii="Times New Roman" w:hAnsi="Times New Roman"/>
                <w:color w:val="000000"/>
              </w:rPr>
              <w:t xml:space="preserve">Кількість правопорушень, скоєних у стадії алкогольного сп’яніння </w:t>
            </w:r>
          </w:p>
        </w:tc>
        <w:tc>
          <w:tcPr>
            <w:tcW w:w="2039" w:type="dxa"/>
          </w:tcPr>
          <w:p w:rsidR="00503D97" w:rsidRPr="00274310" w:rsidRDefault="00503D97" w:rsidP="002C18FF">
            <w:pPr>
              <w:spacing w:after="0" w:line="240" w:lineRule="auto"/>
              <w:jc w:val="center"/>
              <w:rPr>
                <w:rFonts w:ascii="Times New Roman" w:hAnsi="Times New Roman"/>
                <w:lang w:eastAsia="ru-RU"/>
              </w:rPr>
            </w:pPr>
            <w:r w:rsidRPr="00274310">
              <w:rPr>
                <w:rFonts w:ascii="Times New Roman" w:hAnsi="Times New Roman"/>
                <w:lang w:eastAsia="ru-RU"/>
              </w:rPr>
              <w:t>20</w:t>
            </w:r>
          </w:p>
        </w:tc>
        <w:tc>
          <w:tcPr>
            <w:tcW w:w="1985" w:type="dxa"/>
          </w:tcPr>
          <w:p w:rsidR="00503D97" w:rsidRPr="00274310" w:rsidRDefault="00503D97" w:rsidP="002C18FF">
            <w:pPr>
              <w:spacing w:after="0" w:line="240" w:lineRule="auto"/>
              <w:jc w:val="center"/>
              <w:rPr>
                <w:rFonts w:ascii="Times New Roman" w:hAnsi="Times New Roman"/>
                <w:lang w:eastAsia="ru-RU"/>
              </w:rPr>
            </w:pPr>
            <w:r w:rsidRPr="00274310">
              <w:rPr>
                <w:rFonts w:ascii="Times New Roman" w:hAnsi="Times New Roman"/>
                <w:lang w:eastAsia="ru-RU"/>
              </w:rPr>
              <w:t>18</w:t>
            </w:r>
          </w:p>
        </w:tc>
        <w:tc>
          <w:tcPr>
            <w:tcW w:w="1984" w:type="dxa"/>
          </w:tcPr>
          <w:p w:rsidR="00503D97" w:rsidRPr="00274310" w:rsidRDefault="00503D97" w:rsidP="002C18FF">
            <w:pPr>
              <w:spacing w:after="0" w:line="240" w:lineRule="auto"/>
              <w:jc w:val="center"/>
              <w:rPr>
                <w:rFonts w:ascii="Times New Roman" w:hAnsi="Times New Roman"/>
                <w:lang w:eastAsia="ru-RU"/>
              </w:rPr>
            </w:pPr>
            <w:r w:rsidRPr="00274310">
              <w:rPr>
                <w:rFonts w:ascii="Times New Roman" w:hAnsi="Times New Roman"/>
                <w:lang w:eastAsia="ru-RU"/>
              </w:rPr>
              <w:t>16</w:t>
            </w:r>
          </w:p>
        </w:tc>
      </w:tr>
      <w:tr w:rsidR="002C18FF" w:rsidRPr="00274310" w:rsidTr="00D82523">
        <w:tc>
          <w:tcPr>
            <w:tcW w:w="3739" w:type="dxa"/>
          </w:tcPr>
          <w:p w:rsidR="002C18FF" w:rsidRPr="00274310" w:rsidRDefault="002C18FF" w:rsidP="00503D97">
            <w:pPr>
              <w:spacing w:after="0" w:line="240" w:lineRule="auto"/>
              <w:rPr>
                <w:rFonts w:ascii="Times New Roman" w:hAnsi="Times New Roman"/>
                <w:color w:val="000000"/>
              </w:rPr>
            </w:pPr>
            <w:r w:rsidRPr="00274310">
              <w:rPr>
                <w:rFonts w:ascii="Times New Roman" w:hAnsi="Times New Roman"/>
                <w:color w:val="000000"/>
              </w:rPr>
              <w:t>Кількість</w:t>
            </w:r>
            <w:r w:rsidR="00503D97" w:rsidRPr="00274310">
              <w:rPr>
                <w:rFonts w:ascii="Times New Roman" w:hAnsi="Times New Roman"/>
                <w:color w:val="000000"/>
              </w:rPr>
              <w:t xml:space="preserve"> зафіксованих порушень</w:t>
            </w:r>
            <w:r w:rsidRPr="00274310">
              <w:rPr>
                <w:rFonts w:ascii="Times New Roman" w:hAnsi="Times New Roman"/>
                <w:color w:val="000000"/>
              </w:rPr>
              <w:t xml:space="preserve"> </w:t>
            </w:r>
            <w:r w:rsidR="003931FA" w:rsidRPr="00274310">
              <w:rPr>
                <w:rFonts w:ascii="Times New Roman" w:hAnsi="Times New Roman"/>
                <w:color w:val="000000"/>
              </w:rPr>
              <w:t xml:space="preserve"> вимог регуляторного акта</w:t>
            </w:r>
          </w:p>
        </w:tc>
        <w:tc>
          <w:tcPr>
            <w:tcW w:w="2039" w:type="dxa"/>
          </w:tcPr>
          <w:p w:rsidR="002C18FF" w:rsidRPr="00274310" w:rsidRDefault="002C18FF" w:rsidP="002C18FF">
            <w:pPr>
              <w:spacing w:after="0" w:line="240" w:lineRule="auto"/>
              <w:jc w:val="center"/>
              <w:rPr>
                <w:rFonts w:ascii="Times New Roman" w:hAnsi="Times New Roman"/>
                <w:lang w:val="ru-RU" w:eastAsia="ru-RU"/>
              </w:rPr>
            </w:pPr>
            <w:r w:rsidRPr="00274310">
              <w:rPr>
                <w:rFonts w:ascii="Times New Roman" w:hAnsi="Times New Roman"/>
                <w:lang w:val="ru-RU" w:eastAsia="ru-RU"/>
              </w:rPr>
              <w:t>20</w:t>
            </w:r>
          </w:p>
        </w:tc>
        <w:tc>
          <w:tcPr>
            <w:tcW w:w="1985" w:type="dxa"/>
          </w:tcPr>
          <w:p w:rsidR="002C18FF" w:rsidRPr="00274310" w:rsidRDefault="002C18FF" w:rsidP="002C18FF">
            <w:pPr>
              <w:spacing w:after="0" w:line="240" w:lineRule="auto"/>
              <w:jc w:val="center"/>
              <w:rPr>
                <w:rFonts w:ascii="Times New Roman" w:hAnsi="Times New Roman"/>
                <w:lang w:eastAsia="ru-RU"/>
              </w:rPr>
            </w:pPr>
            <w:r w:rsidRPr="00274310">
              <w:rPr>
                <w:rFonts w:ascii="Times New Roman" w:hAnsi="Times New Roman"/>
                <w:lang w:eastAsia="ru-RU"/>
              </w:rPr>
              <w:t>10</w:t>
            </w:r>
          </w:p>
        </w:tc>
        <w:tc>
          <w:tcPr>
            <w:tcW w:w="1984" w:type="dxa"/>
          </w:tcPr>
          <w:p w:rsidR="002C18FF" w:rsidRPr="00274310" w:rsidRDefault="002C18FF" w:rsidP="002C18FF">
            <w:pPr>
              <w:spacing w:after="0" w:line="240" w:lineRule="auto"/>
              <w:jc w:val="center"/>
              <w:rPr>
                <w:rFonts w:ascii="Times New Roman" w:hAnsi="Times New Roman"/>
                <w:lang w:eastAsia="ru-RU"/>
              </w:rPr>
            </w:pPr>
            <w:r w:rsidRPr="00274310">
              <w:rPr>
                <w:rFonts w:ascii="Times New Roman" w:hAnsi="Times New Roman"/>
                <w:lang w:eastAsia="ru-RU"/>
              </w:rPr>
              <w:t>5</w:t>
            </w:r>
          </w:p>
        </w:tc>
      </w:tr>
    </w:tbl>
    <w:p w:rsidR="002C18FF" w:rsidRPr="00274310" w:rsidRDefault="002C18FF" w:rsidP="002C18FF">
      <w:pPr>
        <w:spacing w:after="0" w:line="240" w:lineRule="auto"/>
        <w:ind w:firstLine="450"/>
        <w:jc w:val="both"/>
        <w:textAlignment w:val="baseline"/>
        <w:rPr>
          <w:rFonts w:ascii="Times New Roman" w:hAnsi="Times New Roman"/>
          <w:color w:val="000000"/>
          <w:bdr w:val="none" w:sz="0" w:space="0" w:color="auto" w:frame="1"/>
          <w:lang w:eastAsia="uk-UA"/>
        </w:rPr>
      </w:pPr>
    </w:p>
    <w:p w:rsidR="002C18FF" w:rsidRPr="00274310" w:rsidRDefault="002C18FF" w:rsidP="002C18FF">
      <w:pPr>
        <w:spacing w:after="0" w:line="240" w:lineRule="auto"/>
        <w:jc w:val="center"/>
        <w:textAlignment w:val="baseline"/>
        <w:rPr>
          <w:rFonts w:ascii="Times New Roman" w:hAnsi="Times New Roman"/>
          <w:color w:val="000000"/>
          <w:bdr w:val="none" w:sz="0" w:space="0" w:color="auto" w:frame="1"/>
          <w:lang w:eastAsia="uk-UA"/>
        </w:rPr>
      </w:pPr>
      <w:bookmarkStart w:id="19" w:name="n170"/>
      <w:bookmarkEnd w:id="19"/>
      <w:r w:rsidRPr="00274310">
        <w:rPr>
          <w:rFonts w:ascii="Times New Roman" w:hAnsi="Times New Roman"/>
          <w:b/>
          <w:bCs/>
          <w:color w:val="000000"/>
          <w:bdr w:val="none" w:sz="0" w:space="0" w:color="auto" w:frame="1"/>
          <w:lang w:eastAsia="uk-UA"/>
        </w:rPr>
        <w:t>IX. Визначення заходів, за допомогою яких здійснюватиметься відстеження результативності дії регуляторного акту</w:t>
      </w:r>
    </w:p>
    <w:p w:rsidR="002C18FF" w:rsidRPr="00274310" w:rsidRDefault="002C18FF" w:rsidP="004D1160">
      <w:pPr>
        <w:spacing w:after="0" w:line="240" w:lineRule="auto"/>
        <w:ind w:firstLine="708"/>
        <w:jc w:val="both"/>
        <w:rPr>
          <w:rFonts w:ascii="Times New Roman" w:hAnsi="Times New Roman"/>
          <w:color w:val="000000"/>
          <w:lang w:eastAsia="ru-RU"/>
        </w:rPr>
      </w:pPr>
      <w:bookmarkStart w:id="20" w:name="n171"/>
      <w:bookmarkEnd w:id="20"/>
      <w:r w:rsidRPr="00274310">
        <w:rPr>
          <w:rFonts w:ascii="Times New Roman" w:hAnsi="Times New Roman"/>
          <w:color w:val="000000"/>
          <w:lang w:eastAsia="ru-RU"/>
        </w:rPr>
        <w:t>Результ</w:t>
      </w:r>
      <w:r w:rsidR="004C55F3" w:rsidRPr="00274310">
        <w:rPr>
          <w:rFonts w:ascii="Times New Roman" w:hAnsi="Times New Roman"/>
          <w:color w:val="000000"/>
          <w:lang w:eastAsia="ru-RU"/>
        </w:rPr>
        <w:t>ативність дії регуляторного акту</w:t>
      </w:r>
      <w:r w:rsidRPr="00274310">
        <w:rPr>
          <w:rFonts w:ascii="Times New Roman" w:hAnsi="Times New Roman"/>
          <w:color w:val="000000"/>
          <w:lang w:eastAsia="ru-RU"/>
        </w:rPr>
        <w:t xml:space="preserve"> буде відстежуватись відділом промисловості та розвитку малого та середнього бізнесу управління економіки, фінансів та міського бюджету статистичним та аналітичним</w:t>
      </w:r>
      <w:r w:rsidR="00F67721" w:rsidRPr="00274310">
        <w:rPr>
          <w:rFonts w:ascii="Times New Roman" w:hAnsi="Times New Roman"/>
          <w:color w:val="000000"/>
          <w:lang w:eastAsia="ru-RU"/>
        </w:rPr>
        <w:t xml:space="preserve"> </w:t>
      </w:r>
      <w:r w:rsidR="00D82523" w:rsidRPr="00274310">
        <w:rPr>
          <w:rFonts w:ascii="Times New Roman" w:hAnsi="Times New Roman"/>
          <w:color w:val="000000"/>
          <w:lang w:eastAsia="ru-RU"/>
        </w:rPr>
        <w:t>метод</w:t>
      </w:r>
      <w:r w:rsidR="00BE3840" w:rsidRPr="00274310">
        <w:rPr>
          <w:rFonts w:ascii="Times New Roman" w:hAnsi="Times New Roman"/>
          <w:color w:val="000000"/>
          <w:lang w:eastAsia="ru-RU"/>
        </w:rPr>
        <w:t>а</w:t>
      </w:r>
      <w:r w:rsidR="00D82523" w:rsidRPr="00274310">
        <w:rPr>
          <w:rFonts w:ascii="Times New Roman" w:hAnsi="Times New Roman"/>
          <w:color w:val="000000"/>
          <w:lang w:eastAsia="ru-RU"/>
        </w:rPr>
        <w:t>ми</w:t>
      </w:r>
      <w:r w:rsidRPr="00274310">
        <w:rPr>
          <w:rFonts w:ascii="Times New Roman" w:hAnsi="Times New Roman"/>
          <w:color w:val="000000"/>
          <w:lang w:eastAsia="ru-RU"/>
        </w:rPr>
        <w:t>, шляхом збору інформації та її аналізу, отриману від:</w:t>
      </w:r>
    </w:p>
    <w:p w:rsidR="002C18FF" w:rsidRPr="00274310" w:rsidRDefault="00D82523" w:rsidP="004D1160">
      <w:p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lastRenderedPageBreak/>
        <w:t>- громади міста;</w:t>
      </w:r>
    </w:p>
    <w:p w:rsidR="002C18FF" w:rsidRPr="00274310" w:rsidRDefault="00D82523" w:rsidP="004D1160">
      <w:p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 в</w:t>
      </w:r>
      <w:r w:rsidR="002C18FF" w:rsidRPr="00274310">
        <w:rPr>
          <w:rFonts w:ascii="Times New Roman" w:hAnsi="Times New Roman"/>
          <w:color w:val="000000"/>
          <w:lang w:eastAsia="ru-RU"/>
        </w:rPr>
        <w:t>иконавчих органів місцевого самоврядування</w:t>
      </w:r>
      <w:r w:rsidRPr="00274310">
        <w:rPr>
          <w:rFonts w:ascii="Times New Roman" w:hAnsi="Times New Roman"/>
          <w:color w:val="000000"/>
          <w:lang w:eastAsia="ru-RU"/>
        </w:rPr>
        <w:t>;</w:t>
      </w:r>
    </w:p>
    <w:p w:rsidR="002C18FF" w:rsidRPr="00274310" w:rsidRDefault="002C18FF" w:rsidP="004D1160">
      <w:p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 xml:space="preserve">-КП «Муніципальна варта» Нікопольської міської ради, </w:t>
      </w:r>
    </w:p>
    <w:p w:rsidR="002C18FF" w:rsidRPr="00274310" w:rsidRDefault="002C18FF" w:rsidP="004D1160">
      <w:p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-Нікопольського ВП ГУ Національної поліції в Дніпропетровській області,</w:t>
      </w:r>
    </w:p>
    <w:p w:rsidR="002C18FF" w:rsidRPr="00274310" w:rsidRDefault="002C18FF" w:rsidP="004D1160">
      <w:pPr>
        <w:tabs>
          <w:tab w:val="left" w:pos="709"/>
        </w:tabs>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-адміністративної комісії виконавчого комітету Нікопольської міської ради.</w:t>
      </w:r>
    </w:p>
    <w:p w:rsidR="002C18FF" w:rsidRPr="00274310" w:rsidRDefault="002C18FF" w:rsidP="004D1160">
      <w:pPr>
        <w:spacing w:after="0" w:line="240" w:lineRule="auto"/>
        <w:ind w:firstLine="709"/>
        <w:jc w:val="both"/>
        <w:rPr>
          <w:rFonts w:ascii="Times New Roman" w:hAnsi="Times New Roman"/>
          <w:color w:val="000000"/>
          <w:lang w:eastAsia="ru-RU"/>
        </w:rPr>
      </w:pPr>
      <w:r w:rsidRPr="00274310">
        <w:rPr>
          <w:rFonts w:ascii="Times New Roman" w:hAnsi="Times New Roman"/>
          <w:color w:val="000000"/>
          <w:lang w:eastAsia="ru-RU"/>
        </w:rPr>
        <w:t>Базове відстеження результати</w:t>
      </w:r>
      <w:r w:rsidR="004C55F3" w:rsidRPr="00274310">
        <w:rPr>
          <w:rFonts w:ascii="Times New Roman" w:hAnsi="Times New Roman"/>
          <w:color w:val="000000"/>
          <w:lang w:eastAsia="ru-RU"/>
        </w:rPr>
        <w:t>вності даного регуляторного акту</w:t>
      </w:r>
      <w:r w:rsidRPr="00274310">
        <w:rPr>
          <w:rFonts w:ascii="Times New Roman" w:hAnsi="Times New Roman"/>
          <w:color w:val="000000"/>
          <w:lang w:eastAsia="ru-RU"/>
        </w:rPr>
        <w:t xml:space="preserve"> буде здійснено протягом шести місяців після набр</w:t>
      </w:r>
      <w:r w:rsidR="004C55F3" w:rsidRPr="00274310">
        <w:rPr>
          <w:rFonts w:ascii="Times New Roman" w:hAnsi="Times New Roman"/>
          <w:color w:val="000000"/>
          <w:lang w:eastAsia="ru-RU"/>
        </w:rPr>
        <w:t>ання чинності регуляторного акту</w:t>
      </w:r>
      <w:r w:rsidR="000C6D82" w:rsidRPr="00274310">
        <w:rPr>
          <w:rFonts w:ascii="Times New Roman" w:hAnsi="Times New Roman"/>
          <w:color w:val="000000"/>
          <w:lang w:eastAsia="ru-RU"/>
        </w:rPr>
        <w:t>.</w:t>
      </w:r>
    </w:p>
    <w:p w:rsidR="002C18FF" w:rsidRPr="00274310" w:rsidRDefault="002C18FF" w:rsidP="004D1160">
      <w:pPr>
        <w:spacing w:after="0" w:line="240" w:lineRule="auto"/>
        <w:ind w:firstLine="709"/>
        <w:jc w:val="both"/>
        <w:rPr>
          <w:rFonts w:ascii="Times New Roman" w:hAnsi="Times New Roman"/>
          <w:color w:val="000000"/>
          <w:lang w:eastAsia="ru-RU"/>
        </w:rPr>
      </w:pPr>
      <w:r w:rsidRPr="00274310">
        <w:rPr>
          <w:rFonts w:ascii="Times New Roman" w:hAnsi="Times New Roman"/>
          <w:color w:val="000000"/>
          <w:lang w:eastAsia="ru-RU"/>
        </w:rPr>
        <w:t>Повторне відстеження п</w:t>
      </w:r>
      <w:r w:rsidR="00F65858" w:rsidRPr="00274310">
        <w:rPr>
          <w:rFonts w:ascii="Times New Roman" w:hAnsi="Times New Roman"/>
          <w:color w:val="000000"/>
          <w:lang w:eastAsia="ru-RU"/>
        </w:rPr>
        <w:t>ланується провести через півроку</w:t>
      </w:r>
      <w:r w:rsidRPr="00274310">
        <w:rPr>
          <w:rFonts w:ascii="Times New Roman" w:hAnsi="Times New Roman"/>
          <w:color w:val="000000"/>
          <w:lang w:eastAsia="ru-RU"/>
        </w:rPr>
        <w:t xml:space="preserve">  </w:t>
      </w:r>
      <w:r w:rsidR="00F65858" w:rsidRPr="00274310">
        <w:rPr>
          <w:rFonts w:ascii="Times New Roman" w:hAnsi="Times New Roman"/>
          <w:lang w:eastAsia="ru-RU"/>
        </w:rPr>
        <w:t>починаючи від дня закінчення заходів щодо базового відстеження.</w:t>
      </w:r>
      <w:r w:rsidR="00F65858" w:rsidRPr="00274310">
        <w:rPr>
          <w:rFonts w:ascii="Times New Roman" w:hAnsi="Times New Roman"/>
          <w:color w:val="000000"/>
          <w:lang w:eastAsia="ru-RU"/>
        </w:rPr>
        <w:t xml:space="preserve"> </w:t>
      </w:r>
    </w:p>
    <w:p w:rsidR="002C18FF" w:rsidRPr="00274310" w:rsidRDefault="002C18FF" w:rsidP="004D1160">
      <w:pPr>
        <w:spacing w:after="0" w:line="240" w:lineRule="auto"/>
        <w:ind w:firstLine="709"/>
        <w:jc w:val="both"/>
        <w:rPr>
          <w:rFonts w:ascii="Times New Roman" w:hAnsi="Times New Roman"/>
          <w:lang w:eastAsia="ru-RU"/>
        </w:rPr>
      </w:pPr>
      <w:r w:rsidRPr="00274310">
        <w:rPr>
          <w:rFonts w:ascii="Times New Roman" w:hAnsi="Times New Roman"/>
          <w:lang w:eastAsia="ru-RU"/>
        </w:rPr>
        <w:t>Періодичне відстеження планується проводити один раз на три роки, починаючи від дня закінчення заходів щодо повторного відстеження рез</w:t>
      </w:r>
      <w:r w:rsidR="00F65858" w:rsidRPr="00274310">
        <w:rPr>
          <w:rFonts w:ascii="Times New Roman" w:hAnsi="Times New Roman"/>
          <w:lang w:eastAsia="ru-RU"/>
        </w:rPr>
        <w:t>ультативності регуляторного акта</w:t>
      </w:r>
      <w:r w:rsidRPr="00274310">
        <w:rPr>
          <w:rFonts w:ascii="Times New Roman" w:hAnsi="Times New Roman"/>
          <w:lang w:eastAsia="ru-RU"/>
        </w:rPr>
        <w:t>.</w:t>
      </w:r>
    </w:p>
    <w:p w:rsidR="002C18FF" w:rsidRPr="00274310" w:rsidRDefault="002C18FF" w:rsidP="004D1160">
      <w:pPr>
        <w:spacing w:after="0" w:line="240" w:lineRule="auto"/>
        <w:ind w:firstLine="709"/>
        <w:jc w:val="both"/>
        <w:rPr>
          <w:rFonts w:ascii="Times New Roman" w:hAnsi="Times New Roman"/>
          <w:lang w:eastAsia="ru-RU"/>
        </w:rPr>
      </w:pPr>
      <w:r w:rsidRPr="00274310">
        <w:rPr>
          <w:rFonts w:ascii="Times New Roman" w:hAnsi="Times New Roman"/>
          <w:lang w:eastAsia="ru-RU"/>
        </w:rPr>
        <w:t>Аналіз впливу</w:t>
      </w:r>
      <w:r w:rsidR="004C55F3" w:rsidRPr="00274310">
        <w:rPr>
          <w:rFonts w:ascii="Times New Roman" w:hAnsi="Times New Roman"/>
          <w:lang w:eastAsia="ru-RU"/>
        </w:rPr>
        <w:t xml:space="preserve"> регуляторного акту</w:t>
      </w:r>
      <w:r w:rsidRPr="00274310">
        <w:rPr>
          <w:rFonts w:ascii="Times New Roman" w:hAnsi="Times New Roman"/>
          <w:lang w:eastAsia="ru-RU"/>
        </w:rPr>
        <w:t xml:space="preserve"> підготовлено </w:t>
      </w:r>
      <w:r w:rsidRPr="00274310">
        <w:rPr>
          <w:rFonts w:ascii="Times New Roman" w:hAnsi="Times New Roman"/>
          <w:color w:val="000000"/>
          <w:lang w:eastAsia="ru-RU"/>
        </w:rPr>
        <w:t xml:space="preserve">відділом промисловості та розвитку малого та середнього бізнесу управління економіки, фінансів та міського бюджету  </w:t>
      </w:r>
      <w:r w:rsidRPr="00274310">
        <w:rPr>
          <w:rFonts w:ascii="Times New Roman" w:hAnsi="Times New Roman"/>
          <w:lang w:eastAsia="ru-RU"/>
        </w:rPr>
        <w:t xml:space="preserve"> Нікопольської міської ради.</w:t>
      </w:r>
    </w:p>
    <w:p w:rsidR="003931FA" w:rsidRPr="00274310" w:rsidRDefault="003931FA" w:rsidP="004D1160">
      <w:pPr>
        <w:spacing w:line="240" w:lineRule="auto"/>
        <w:contextualSpacing/>
        <w:jc w:val="both"/>
        <w:rPr>
          <w:rFonts w:ascii="Times New Roman" w:hAnsi="Times New Roman"/>
          <w:b/>
        </w:rPr>
      </w:pPr>
      <w:r w:rsidRPr="00274310">
        <w:t xml:space="preserve">            </w:t>
      </w:r>
      <w:r w:rsidRPr="00274310">
        <w:rPr>
          <w:rFonts w:ascii="Times New Roman" w:hAnsi="Times New Roman"/>
        </w:rPr>
        <w:t xml:space="preserve">Пропозиції та зауваження щодо даного проекту рішення Нікопольської міської ради надсилати за адресою: м. Нікополь, вул.Електрометалургів, буд. 3, до відділу  промисловості та розвитку малого та середнього бізнесу  управління економіки, фінансів та міського бюджету Нікопольської міської ради, тел.(05662) 5-05-73 та на електронну адресу  </w:t>
      </w:r>
      <w:hyperlink r:id="rId8" w:history="1">
        <w:r w:rsidRPr="00274310">
          <w:rPr>
            <w:rStyle w:val="a3"/>
            <w:rFonts w:ascii="Times New Roman" w:hAnsi="Times New Roman"/>
            <w:b/>
          </w:rPr>
          <w:t>nmr_biznes@i.ua</w:t>
        </w:r>
      </w:hyperlink>
      <w:r w:rsidRPr="00274310">
        <w:rPr>
          <w:rFonts w:ascii="Times New Roman" w:hAnsi="Times New Roman"/>
          <w:b/>
        </w:rPr>
        <w:t xml:space="preserve">. </w:t>
      </w:r>
    </w:p>
    <w:p w:rsidR="003931FA" w:rsidRPr="00274310" w:rsidRDefault="003931FA" w:rsidP="004D1160">
      <w:pPr>
        <w:spacing w:line="240" w:lineRule="auto"/>
        <w:contextualSpacing/>
        <w:jc w:val="both"/>
        <w:rPr>
          <w:rFonts w:ascii="Times New Roman" w:hAnsi="Times New Roman"/>
        </w:rPr>
      </w:pPr>
      <w:r w:rsidRPr="00274310">
        <w:rPr>
          <w:rFonts w:ascii="Times New Roman" w:hAnsi="Times New Roman"/>
          <w:b/>
        </w:rPr>
        <w:t xml:space="preserve">             </w:t>
      </w:r>
      <w:r w:rsidRPr="00274310">
        <w:rPr>
          <w:rFonts w:ascii="Times New Roman" w:hAnsi="Times New Roman"/>
        </w:rPr>
        <w:t>Пропозиції та зауваження приймаються протягом місяця від дня опублікування в газеті «Репортер» проекту рішення.</w:t>
      </w:r>
    </w:p>
    <w:p w:rsidR="002C18FF" w:rsidRPr="00274310" w:rsidRDefault="002C18FF" w:rsidP="00CB129A">
      <w:pPr>
        <w:spacing w:after="0" w:line="240" w:lineRule="auto"/>
        <w:ind w:firstLine="708"/>
        <w:jc w:val="both"/>
        <w:rPr>
          <w:rFonts w:ascii="Times New Roman" w:hAnsi="Times New Roman"/>
          <w:lang w:eastAsia="ru-RU"/>
        </w:rPr>
      </w:pPr>
    </w:p>
    <w:p w:rsidR="00265E64" w:rsidRPr="00274310" w:rsidRDefault="00265E64" w:rsidP="00CB129A">
      <w:pPr>
        <w:spacing w:after="0" w:line="240" w:lineRule="auto"/>
        <w:ind w:firstLine="708"/>
        <w:jc w:val="both"/>
        <w:rPr>
          <w:rFonts w:ascii="Times New Roman" w:hAnsi="Times New Roman"/>
          <w:lang w:eastAsia="ru-RU"/>
        </w:rPr>
      </w:pPr>
    </w:p>
    <w:p w:rsidR="002C18FF" w:rsidRPr="00274310" w:rsidRDefault="002C18FF" w:rsidP="002C18FF">
      <w:pPr>
        <w:spacing w:after="0" w:line="240" w:lineRule="auto"/>
        <w:jc w:val="both"/>
        <w:rPr>
          <w:rFonts w:ascii="Times New Roman" w:hAnsi="Times New Roman"/>
          <w:lang w:eastAsia="ru-RU"/>
        </w:rPr>
      </w:pPr>
      <w:r w:rsidRPr="00274310">
        <w:rPr>
          <w:rFonts w:ascii="Times New Roman" w:hAnsi="Times New Roman"/>
          <w:lang w:eastAsia="ru-RU"/>
        </w:rPr>
        <w:t>Міський голова                                                                                                      А.П. Фісак</w:t>
      </w:r>
    </w:p>
    <w:p w:rsidR="00A4544E" w:rsidRPr="00274310" w:rsidRDefault="00A4544E" w:rsidP="002C18FF">
      <w:pPr>
        <w:spacing w:after="0" w:line="240" w:lineRule="auto"/>
        <w:jc w:val="both"/>
        <w:rPr>
          <w:rFonts w:ascii="Times New Roman" w:hAnsi="Times New Roman"/>
          <w:lang w:eastAsia="ru-RU"/>
        </w:rPr>
      </w:pPr>
    </w:p>
    <w:p w:rsidR="00B35A74" w:rsidRPr="00274310" w:rsidRDefault="00B35A74" w:rsidP="002C18FF">
      <w:pPr>
        <w:spacing w:after="0" w:line="240" w:lineRule="auto"/>
        <w:jc w:val="both"/>
        <w:rPr>
          <w:rFonts w:ascii="Times New Roman" w:hAnsi="Times New Roman"/>
          <w:lang w:eastAsia="ru-RU"/>
        </w:rPr>
      </w:pPr>
    </w:p>
    <w:p w:rsidR="002C18FF" w:rsidRPr="00D362E4" w:rsidRDefault="002C18FF" w:rsidP="002C18FF">
      <w:pPr>
        <w:spacing w:after="0" w:line="240" w:lineRule="auto"/>
        <w:jc w:val="both"/>
        <w:rPr>
          <w:rFonts w:ascii="Times New Roman" w:hAnsi="Times New Roman"/>
          <w:sz w:val="16"/>
          <w:szCs w:val="16"/>
          <w:lang w:eastAsia="ru-RU"/>
        </w:rPr>
      </w:pPr>
      <w:r w:rsidRPr="00D362E4">
        <w:rPr>
          <w:rFonts w:ascii="Times New Roman" w:hAnsi="Times New Roman"/>
          <w:sz w:val="16"/>
          <w:szCs w:val="16"/>
          <w:lang w:eastAsia="ru-RU"/>
        </w:rPr>
        <w:t>Давидко</w:t>
      </w:r>
    </w:p>
    <w:p w:rsidR="00B35A74" w:rsidRPr="00D362E4" w:rsidRDefault="00B35A74" w:rsidP="002C18FF">
      <w:pPr>
        <w:spacing w:after="0" w:line="240" w:lineRule="auto"/>
        <w:jc w:val="both"/>
        <w:rPr>
          <w:rFonts w:ascii="Times New Roman" w:hAnsi="Times New Roman"/>
          <w:sz w:val="16"/>
          <w:szCs w:val="16"/>
          <w:lang w:eastAsia="ru-RU"/>
        </w:rPr>
      </w:pPr>
      <w:r w:rsidRPr="00D362E4">
        <w:rPr>
          <w:rFonts w:ascii="Times New Roman" w:hAnsi="Times New Roman"/>
          <w:sz w:val="16"/>
          <w:szCs w:val="16"/>
          <w:lang w:eastAsia="ru-RU"/>
        </w:rPr>
        <w:t xml:space="preserve">Сідько </w:t>
      </w:r>
    </w:p>
    <w:p w:rsidR="002C18FF" w:rsidRPr="00D362E4" w:rsidRDefault="00A4544E" w:rsidP="002C18FF">
      <w:pPr>
        <w:spacing w:after="0" w:line="240" w:lineRule="auto"/>
        <w:jc w:val="both"/>
        <w:rPr>
          <w:rFonts w:ascii="Times New Roman" w:hAnsi="Times New Roman"/>
          <w:sz w:val="16"/>
          <w:szCs w:val="16"/>
          <w:lang w:eastAsia="ru-RU"/>
        </w:rPr>
      </w:pPr>
      <w:r w:rsidRPr="00D362E4">
        <w:rPr>
          <w:rFonts w:ascii="Times New Roman" w:hAnsi="Times New Roman"/>
          <w:sz w:val="16"/>
          <w:szCs w:val="16"/>
          <w:lang w:eastAsia="ru-RU"/>
        </w:rPr>
        <w:t>Кайда</w:t>
      </w:r>
    </w:p>
    <w:p w:rsidR="002C18FF" w:rsidRPr="00274310" w:rsidRDefault="002C18FF" w:rsidP="002C18FF">
      <w:pPr>
        <w:spacing w:after="0" w:line="240" w:lineRule="auto"/>
        <w:ind w:firstLine="708"/>
        <w:jc w:val="right"/>
        <w:rPr>
          <w:rFonts w:ascii="Times New Roman" w:hAnsi="Times New Roman"/>
          <w:lang w:val="ru-RU" w:eastAsia="ru-RU"/>
        </w:rPr>
      </w:pPr>
    </w:p>
    <w:p w:rsidR="000C6D82" w:rsidRPr="00274310" w:rsidRDefault="000C6D82" w:rsidP="002C18FF">
      <w:pPr>
        <w:spacing w:after="0" w:line="240" w:lineRule="auto"/>
        <w:ind w:firstLine="708"/>
        <w:jc w:val="right"/>
        <w:rPr>
          <w:rFonts w:ascii="Times New Roman" w:hAnsi="Times New Roman"/>
          <w:lang w:val="ru-RU" w:eastAsia="ru-RU"/>
        </w:rPr>
      </w:pPr>
    </w:p>
    <w:p w:rsidR="000C6D82" w:rsidRPr="00274310" w:rsidRDefault="000C6D82" w:rsidP="002C18FF">
      <w:pPr>
        <w:spacing w:after="0" w:line="240" w:lineRule="auto"/>
        <w:ind w:firstLine="708"/>
        <w:jc w:val="right"/>
        <w:rPr>
          <w:rFonts w:ascii="Times New Roman" w:hAnsi="Times New Roman"/>
          <w:lang w:val="ru-RU" w:eastAsia="ru-RU"/>
        </w:rPr>
      </w:pPr>
    </w:p>
    <w:p w:rsidR="000C6D82" w:rsidRPr="00274310" w:rsidRDefault="000C6D8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2D19B2" w:rsidRDefault="002D19B2"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Default="00023BF4" w:rsidP="003931FA">
      <w:pPr>
        <w:spacing w:after="0" w:line="240" w:lineRule="auto"/>
        <w:rPr>
          <w:rFonts w:ascii="Times New Roman" w:hAnsi="Times New Roman"/>
          <w:lang w:val="ru-RU" w:eastAsia="ru-RU"/>
        </w:rPr>
      </w:pPr>
    </w:p>
    <w:p w:rsidR="00023BF4" w:rsidRPr="00274310" w:rsidRDefault="00023BF4" w:rsidP="003931FA">
      <w:pPr>
        <w:spacing w:after="0" w:line="240" w:lineRule="auto"/>
        <w:rPr>
          <w:rFonts w:ascii="Times New Roman" w:hAnsi="Times New Roman"/>
          <w:lang w:val="ru-RU" w:eastAsia="ru-RU"/>
        </w:rPr>
      </w:pPr>
    </w:p>
    <w:p w:rsidR="002D19B2" w:rsidRPr="00274310" w:rsidRDefault="002D19B2" w:rsidP="002C18FF">
      <w:pPr>
        <w:spacing w:after="0" w:line="240" w:lineRule="auto"/>
        <w:ind w:firstLine="708"/>
        <w:jc w:val="right"/>
        <w:rPr>
          <w:rFonts w:ascii="Times New Roman" w:hAnsi="Times New Roman"/>
          <w:lang w:val="ru-RU" w:eastAsia="ru-RU"/>
        </w:rPr>
      </w:pPr>
    </w:p>
    <w:p w:rsidR="000C6D82" w:rsidRPr="00274310" w:rsidRDefault="000C6D82" w:rsidP="004C55F3">
      <w:pPr>
        <w:spacing w:after="0" w:line="240" w:lineRule="auto"/>
        <w:rPr>
          <w:rFonts w:ascii="Times New Roman" w:hAnsi="Times New Roman"/>
          <w:lang w:val="ru-RU" w:eastAsia="ru-RU"/>
        </w:rPr>
      </w:pPr>
    </w:p>
    <w:p w:rsidR="000C6D82" w:rsidRPr="00274310" w:rsidRDefault="000C6D82" w:rsidP="002C18FF">
      <w:pPr>
        <w:spacing w:after="0" w:line="240" w:lineRule="auto"/>
        <w:ind w:firstLine="708"/>
        <w:jc w:val="right"/>
        <w:rPr>
          <w:rFonts w:ascii="Times New Roman" w:hAnsi="Times New Roman"/>
          <w:lang w:val="ru-RU" w:eastAsia="ru-RU"/>
        </w:rPr>
      </w:pPr>
    </w:p>
    <w:p w:rsidR="002C18FF" w:rsidRPr="00274310" w:rsidRDefault="002C18FF" w:rsidP="002C18FF">
      <w:pPr>
        <w:spacing w:after="0" w:line="240" w:lineRule="auto"/>
        <w:ind w:firstLine="708"/>
        <w:jc w:val="right"/>
        <w:rPr>
          <w:rFonts w:ascii="Times New Roman" w:hAnsi="Times New Roman"/>
          <w:lang w:val="ru-RU" w:eastAsia="ru-RU"/>
        </w:rPr>
      </w:pPr>
      <w:r w:rsidRPr="00274310">
        <w:rPr>
          <w:rFonts w:ascii="Times New Roman" w:hAnsi="Times New Roman"/>
          <w:lang w:val="ru-RU" w:eastAsia="ru-RU"/>
        </w:rPr>
        <w:lastRenderedPageBreak/>
        <w:t>Додаток 1</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val="ru-RU" w:eastAsia="ru-RU"/>
        </w:rPr>
        <w:t>До анал</w:t>
      </w:r>
      <w:r w:rsidRPr="00274310">
        <w:rPr>
          <w:rFonts w:ascii="Times New Roman" w:hAnsi="Times New Roman"/>
          <w:lang w:eastAsia="ru-RU"/>
        </w:rPr>
        <w:t xml:space="preserve">ізу регуляторного впливу </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eastAsia="ru-RU"/>
        </w:rPr>
        <w:t>проекту рішення Нікопольської міської ради</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eastAsia="ru-RU"/>
        </w:rPr>
        <w:t>«Про заборону продажу пива (крім безалкогольного),</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eastAsia="ru-RU"/>
        </w:rPr>
        <w:t xml:space="preserve">алкогольних, слабоалкогольних напоїв, вин </w:t>
      </w:r>
    </w:p>
    <w:p w:rsidR="002C18FF" w:rsidRPr="00274310" w:rsidRDefault="002C18FF" w:rsidP="002C18FF">
      <w:pPr>
        <w:spacing w:after="0" w:line="240" w:lineRule="auto"/>
        <w:ind w:firstLine="6237"/>
        <w:jc w:val="both"/>
        <w:rPr>
          <w:rFonts w:ascii="Times New Roman" w:hAnsi="Times New Roman"/>
          <w:lang w:eastAsia="ru-RU"/>
        </w:rPr>
      </w:pPr>
      <w:r w:rsidRPr="00274310">
        <w:rPr>
          <w:rFonts w:ascii="Times New Roman" w:hAnsi="Times New Roman"/>
          <w:lang w:eastAsia="ru-RU"/>
        </w:rPr>
        <w:t>столових суб’єктами господарювання»</w:t>
      </w:r>
    </w:p>
    <w:p w:rsidR="002C18FF" w:rsidRPr="00274310" w:rsidRDefault="002C18FF" w:rsidP="002C18FF">
      <w:pPr>
        <w:spacing w:after="0" w:line="240" w:lineRule="auto"/>
        <w:ind w:firstLine="6237"/>
        <w:jc w:val="both"/>
        <w:rPr>
          <w:rFonts w:ascii="Times New Roman" w:hAnsi="Times New Roman"/>
          <w:lang w:eastAsia="ru-RU"/>
        </w:rPr>
      </w:pPr>
    </w:p>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 xml:space="preserve">ВИТРАТИ </w:t>
      </w:r>
      <w:r w:rsidRPr="00274310">
        <w:rPr>
          <w:rFonts w:ascii="Times New Roman" w:hAnsi="Times New Roman"/>
          <w:color w:val="000000"/>
          <w:lang w:eastAsia="ru-RU"/>
        </w:rPr>
        <w:br/>
        <w:t>на одного суб’єкта господарювання великого і середнього підприємництва, які виникають внаслідок дії регуляторного акту</w:t>
      </w:r>
    </w:p>
    <w:p w:rsidR="002C18FF" w:rsidRPr="00274310" w:rsidRDefault="002C18FF" w:rsidP="002C18FF">
      <w:pPr>
        <w:widowControl w:val="0"/>
        <w:spacing w:after="0" w:line="240" w:lineRule="exact"/>
        <w:ind w:left="80" w:right="75"/>
        <w:jc w:val="center"/>
        <w:rPr>
          <w:rFonts w:ascii="Times New Roman" w:hAnsi="Times New Roman"/>
          <w:spacing w:val="1"/>
          <w:shd w:val="clear" w:color="auto" w:fill="FFFFFF"/>
          <w:lang w:eastAsia="uk-UA"/>
        </w:rPr>
      </w:pPr>
      <w:r w:rsidRPr="00274310">
        <w:rPr>
          <w:rFonts w:ascii="Times New Roman" w:hAnsi="Times New Roman"/>
          <w:color w:val="000000"/>
          <w:lang w:eastAsia="ru-RU"/>
        </w:rPr>
        <w:t>(</w:t>
      </w:r>
      <w:r w:rsidRPr="00274310">
        <w:rPr>
          <w:rFonts w:ascii="Times New Roman" w:hAnsi="Times New Roman"/>
          <w:spacing w:val="1"/>
        </w:rPr>
        <w:t xml:space="preserve">Альтернатива 3.  </w:t>
      </w:r>
      <w:r w:rsidRPr="00274310">
        <w:rPr>
          <w:rStyle w:val="apple-converted-space"/>
          <w:rFonts w:ascii="Times New Roman" w:hAnsi="Times New Roman"/>
          <w:shd w:val="clear" w:color="auto" w:fill="FFFFFF"/>
        </w:rPr>
        <w:t> </w:t>
      </w:r>
      <w:r w:rsidRPr="00274310">
        <w:rPr>
          <w:rFonts w:ascii="Times New Roman" w:hAnsi="Times New Roman"/>
          <w:spacing w:val="1"/>
        </w:rPr>
        <w:t>Прийняти запропонований регуляторний акт</w:t>
      </w:r>
      <w:r w:rsidRPr="00274310">
        <w:rPr>
          <w:rFonts w:ascii="Times New Roman" w:hAnsi="Times New Roman"/>
          <w:spacing w:val="1"/>
          <w:shd w:val="clear" w:color="auto" w:fill="FFFFFF"/>
          <w:lang w:eastAsia="uk-UA"/>
        </w:rPr>
        <w:t>)</w:t>
      </w:r>
    </w:p>
    <w:p w:rsidR="002C18FF" w:rsidRPr="00274310" w:rsidRDefault="002C18FF" w:rsidP="002C18FF">
      <w:pPr>
        <w:spacing w:after="0" w:line="240" w:lineRule="auto"/>
        <w:jc w:val="center"/>
        <w:rPr>
          <w:rFonts w:ascii="Times New Roman" w:hAnsi="Times New Roman"/>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92"/>
        <w:gridCol w:w="6627"/>
        <w:gridCol w:w="1218"/>
        <w:gridCol w:w="1216"/>
      </w:tblGrid>
      <w:tr w:rsidR="002C18FF" w:rsidRPr="00274310" w:rsidTr="002C18FF">
        <w:tc>
          <w:tcPr>
            <w:tcW w:w="448" w:type="pct"/>
            <w:vAlign w:val="center"/>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eastAsia="ru-RU"/>
              </w:rPr>
              <w:t>Поряд-ковий</w:t>
            </w:r>
            <w:r w:rsidRPr="00274310">
              <w:rPr>
                <w:rFonts w:ascii="Times New Roman" w:hAnsi="Times New Roman"/>
                <w:color w:val="000000"/>
                <w:lang w:val="ru-RU" w:eastAsia="ru-RU"/>
              </w:rPr>
              <w:t xml:space="preserve"> номер</w:t>
            </w:r>
          </w:p>
        </w:tc>
        <w:tc>
          <w:tcPr>
            <w:tcW w:w="3329" w:type="pct"/>
            <w:vAlign w:val="center"/>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w:t>
            </w:r>
          </w:p>
        </w:tc>
        <w:tc>
          <w:tcPr>
            <w:tcW w:w="612" w:type="pct"/>
            <w:vAlign w:val="center"/>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 xml:space="preserve">За перший </w:t>
            </w:r>
            <w:r w:rsidRPr="00274310">
              <w:rPr>
                <w:rFonts w:ascii="Times New Roman" w:hAnsi="Times New Roman"/>
                <w:color w:val="000000"/>
                <w:lang w:eastAsia="ru-RU"/>
              </w:rPr>
              <w:t>рік</w:t>
            </w:r>
          </w:p>
        </w:tc>
        <w:tc>
          <w:tcPr>
            <w:tcW w:w="612" w:type="pct"/>
            <w:vAlign w:val="center"/>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За п’ять років</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1</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2</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Податки та збори (зміна розміру податків/зборів, виникнення необхідності у сплаті податків/зборів), гривень</w:t>
            </w:r>
          </w:p>
        </w:tc>
        <w:tc>
          <w:tcPr>
            <w:tcW w:w="612" w:type="pct"/>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3</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пов’язані із веденням обліку, підготовкою та поданням звітності державним органам, гривень</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4</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5</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6</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на оборотні активи (матеріали, канцелярські товари тощо</w:t>
            </w:r>
            <w:r w:rsidR="00F67721" w:rsidRPr="00274310">
              <w:rPr>
                <w:rFonts w:ascii="Times New Roman" w:hAnsi="Times New Roman"/>
                <w:color w:val="000000"/>
                <w:lang w:eastAsia="ru-RU"/>
              </w:rPr>
              <w:t>, виготовлення інформаційних табличок про заборону реалізації алкогольних напоїв</w:t>
            </w:r>
            <w:r w:rsidR="00B35A74" w:rsidRPr="00274310">
              <w:rPr>
                <w:rFonts w:ascii="Times New Roman" w:hAnsi="Times New Roman"/>
                <w:color w:val="000000"/>
                <w:lang w:eastAsia="ru-RU"/>
              </w:rPr>
              <w:t xml:space="preserve"> у визначений час</w:t>
            </w:r>
            <w:r w:rsidRPr="00274310">
              <w:rPr>
                <w:rFonts w:ascii="Times New Roman" w:hAnsi="Times New Roman"/>
                <w:color w:val="000000"/>
                <w:lang w:eastAsia="ru-RU"/>
              </w:rPr>
              <w:t>), гривень</w:t>
            </w:r>
          </w:p>
          <w:p w:rsidR="00274310" w:rsidRPr="00274310" w:rsidRDefault="00274310"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(виготовлення інформаційних табличок про заборону реалізації алкогольних напоїв у визначений час, до 5 табличок на 1 супермаркет)</w:t>
            </w:r>
          </w:p>
        </w:tc>
        <w:tc>
          <w:tcPr>
            <w:tcW w:w="612" w:type="pct"/>
          </w:tcPr>
          <w:p w:rsidR="002C18FF" w:rsidRPr="00274310" w:rsidRDefault="00595950"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1</w:t>
            </w:r>
            <w:r w:rsidR="002C18FF" w:rsidRPr="00274310">
              <w:rPr>
                <w:rFonts w:ascii="Times New Roman" w:hAnsi="Times New Roman"/>
                <w:color w:val="000000"/>
                <w:lang w:val="ru-RU" w:eastAsia="ru-RU"/>
              </w:rPr>
              <w:t>000,00</w:t>
            </w:r>
          </w:p>
        </w:tc>
        <w:tc>
          <w:tcPr>
            <w:tcW w:w="612" w:type="pct"/>
          </w:tcPr>
          <w:p w:rsidR="00B35A74" w:rsidRPr="00274310" w:rsidRDefault="00595950"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1</w:t>
            </w:r>
            <w:r w:rsidR="003248A3" w:rsidRPr="00274310">
              <w:rPr>
                <w:rFonts w:ascii="Times New Roman" w:hAnsi="Times New Roman"/>
                <w:color w:val="000000"/>
                <w:lang w:val="ru-RU" w:eastAsia="ru-RU"/>
              </w:rPr>
              <w:t>000,0</w:t>
            </w:r>
            <w:r w:rsidR="00B35A74" w:rsidRPr="00274310">
              <w:rPr>
                <w:rFonts w:ascii="Times New Roman" w:hAnsi="Times New Roman"/>
                <w:color w:val="000000"/>
                <w:lang w:val="ru-RU" w:eastAsia="ru-RU"/>
              </w:rPr>
              <w:t xml:space="preserve"> </w:t>
            </w:r>
          </w:p>
          <w:p w:rsidR="002C18FF" w:rsidRPr="00274310" w:rsidRDefault="00B35A74"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(не потребує щорічного оновлення)</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7</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пов’язані із наймом додаткового персоналу, гривень</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8</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Інше (уточнити), гривень</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612"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9</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РАЗОМ (сума рядків: 1 + 2 + 3 + 4 + 5 + 6 + 7 + 8), гривень</w:t>
            </w:r>
          </w:p>
        </w:tc>
        <w:tc>
          <w:tcPr>
            <w:tcW w:w="612" w:type="pct"/>
          </w:tcPr>
          <w:p w:rsidR="002C18FF" w:rsidRPr="00274310" w:rsidRDefault="00595950"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1</w:t>
            </w:r>
            <w:r w:rsidR="002C18FF" w:rsidRPr="00274310">
              <w:rPr>
                <w:rFonts w:ascii="Times New Roman" w:hAnsi="Times New Roman"/>
                <w:color w:val="000000"/>
                <w:lang w:eastAsia="ru-RU"/>
              </w:rPr>
              <w:t>000,00</w:t>
            </w:r>
          </w:p>
        </w:tc>
        <w:tc>
          <w:tcPr>
            <w:tcW w:w="612" w:type="pct"/>
          </w:tcPr>
          <w:p w:rsidR="002C18FF" w:rsidRPr="00274310" w:rsidRDefault="00595950"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1</w:t>
            </w:r>
            <w:r w:rsidR="003248A3" w:rsidRPr="00274310">
              <w:rPr>
                <w:rFonts w:ascii="Times New Roman" w:hAnsi="Times New Roman"/>
                <w:color w:val="000000"/>
                <w:lang w:eastAsia="ru-RU"/>
              </w:rPr>
              <w:t>000</w:t>
            </w:r>
            <w:r w:rsidR="002C18FF" w:rsidRPr="00274310">
              <w:rPr>
                <w:rFonts w:ascii="Times New Roman" w:hAnsi="Times New Roman"/>
                <w:color w:val="000000"/>
                <w:lang w:eastAsia="ru-RU"/>
              </w:rPr>
              <w:t>,00</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10</w:t>
            </w:r>
          </w:p>
        </w:tc>
        <w:tc>
          <w:tcPr>
            <w:tcW w:w="3329" w:type="pct"/>
          </w:tcPr>
          <w:p w:rsidR="002C18FF" w:rsidRPr="00274310" w:rsidRDefault="002C18FF" w:rsidP="00274310">
            <w:pPr>
              <w:spacing w:after="0" w:line="240" w:lineRule="auto"/>
              <w:rPr>
                <w:rFonts w:ascii="Times New Roman" w:hAnsi="Times New Roman"/>
                <w:color w:val="000000"/>
                <w:lang w:eastAsia="ru-RU"/>
              </w:rPr>
            </w:pPr>
            <w:r w:rsidRPr="00274310">
              <w:rPr>
                <w:rFonts w:ascii="Times New Roman" w:hAnsi="Times New Roman"/>
                <w:color w:val="000000"/>
                <w:lang w:eastAsia="ru-RU"/>
              </w:rPr>
              <w:t>Кількість суб’єктів господарювання великого та середнього підприємництва, на яких буде поширено регулювання</w:t>
            </w:r>
            <w:r w:rsidR="00274310" w:rsidRPr="00274310">
              <w:rPr>
                <w:rFonts w:ascii="Times New Roman" w:hAnsi="Times New Roman"/>
                <w:color w:val="000000"/>
                <w:lang w:eastAsia="ru-RU"/>
              </w:rPr>
              <w:t xml:space="preserve"> (торгових об’єктів)</w:t>
            </w:r>
            <w:r w:rsidRPr="00274310">
              <w:rPr>
                <w:rFonts w:ascii="Times New Roman" w:hAnsi="Times New Roman"/>
                <w:color w:val="000000"/>
                <w:lang w:eastAsia="ru-RU"/>
              </w:rPr>
              <w:t>, одиниць</w:t>
            </w:r>
            <w:r w:rsidR="00B35A74" w:rsidRPr="00274310">
              <w:rPr>
                <w:rFonts w:ascii="Times New Roman" w:hAnsi="Times New Roman"/>
                <w:color w:val="000000"/>
                <w:lang w:eastAsia="ru-RU"/>
              </w:rPr>
              <w:t xml:space="preserve"> </w:t>
            </w:r>
          </w:p>
        </w:tc>
        <w:tc>
          <w:tcPr>
            <w:tcW w:w="612" w:type="pct"/>
            <w:vAlign w:val="center"/>
          </w:tcPr>
          <w:p w:rsidR="002C18FF" w:rsidRPr="00274310" w:rsidRDefault="00A24621"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9</w:t>
            </w:r>
          </w:p>
        </w:tc>
        <w:tc>
          <w:tcPr>
            <w:tcW w:w="612" w:type="pct"/>
            <w:vAlign w:val="center"/>
          </w:tcPr>
          <w:p w:rsidR="002C18FF" w:rsidRPr="00274310" w:rsidRDefault="00A24621"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9</w:t>
            </w:r>
          </w:p>
        </w:tc>
      </w:tr>
      <w:tr w:rsidR="002C18FF" w:rsidRPr="00274310" w:rsidTr="002C18FF">
        <w:tc>
          <w:tcPr>
            <w:tcW w:w="448" w:type="pct"/>
          </w:tcPr>
          <w:p w:rsidR="002C18FF" w:rsidRPr="00274310" w:rsidRDefault="002C18FF" w:rsidP="002C18FF">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11</w:t>
            </w:r>
          </w:p>
        </w:tc>
        <w:tc>
          <w:tcPr>
            <w:tcW w:w="3329" w:type="pct"/>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Pr>
          <w:p w:rsidR="002C18FF" w:rsidRPr="00274310" w:rsidRDefault="00A24621"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9</w:t>
            </w:r>
            <w:r w:rsidR="002C18FF" w:rsidRPr="00274310">
              <w:rPr>
                <w:rFonts w:ascii="Times New Roman" w:hAnsi="Times New Roman"/>
                <w:color w:val="000000"/>
                <w:lang w:eastAsia="ru-RU"/>
              </w:rPr>
              <w:t>000,00</w:t>
            </w:r>
          </w:p>
        </w:tc>
        <w:tc>
          <w:tcPr>
            <w:tcW w:w="612" w:type="pct"/>
          </w:tcPr>
          <w:p w:rsidR="002C18FF" w:rsidRPr="00274310" w:rsidRDefault="00A24621"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9</w:t>
            </w:r>
            <w:r w:rsidR="003248A3" w:rsidRPr="00274310">
              <w:rPr>
                <w:rFonts w:ascii="Times New Roman" w:hAnsi="Times New Roman"/>
                <w:color w:val="000000"/>
                <w:lang w:eastAsia="ru-RU"/>
              </w:rPr>
              <w:t>000</w:t>
            </w:r>
            <w:r w:rsidR="002C18FF" w:rsidRPr="00274310">
              <w:rPr>
                <w:rFonts w:ascii="Times New Roman" w:hAnsi="Times New Roman"/>
                <w:color w:val="000000"/>
                <w:lang w:eastAsia="ru-RU"/>
              </w:rPr>
              <w:t>,00</w:t>
            </w:r>
          </w:p>
        </w:tc>
      </w:tr>
    </w:tbl>
    <w:p w:rsidR="002C18FF" w:rsidRPr="00274310" w:rsidRDefault="002C18FF" w:rsidP="002C18FF">
      <w:pPr>
        <w:spacing w:after="0" w:line="240" w:lineRule="auto"/>
        <w:rPr>
          <w:rFonts w:ascii="Times New Roman" w:hAnsi="Times New Roman"/>
          <w:color w:val="000000"/>
          <w:lang w:val="ru-RU" w:eastAsia="ru-RU"/>
        </w:rPr>
      </w:pPr>
    </w:p>
    <w:p w:rsidR="00B35A74" w:rsidRPr="00274310" w:rsidRDefault="00B35A74" w:rsidP="002C18FF">
      <w:pPr>
        <w:spacing w:after="0" w:line="240" w:lineRule="auto"/>
        <w:rPr>
          <w:rFonts w:ascii="Times New Roman" w:hAnsi="Times New Roman"/>
          <w:color w:val="000000"/>
          <w:lang w:val="ru-RU" w:eastAsia="ru-RU"/>
        </w:rPr>
      </w:pPr>
    </w:p>
    <w:p w:rsidR="00B35A74" w:rsidRPr="00274310" w:rsidRDefault="00B35A74" w:rsidP="002C18FF">
      <w:pPr>
        <w:spacing w:after="0" w:line="240" w:lineRule="auto"/>
        <w:rPr>
          <w:rFonts w:ascii="Times New Roman" w:hAnsi="Times New Roman"/>
          <w:color w:val="000000"/>
          <w:lang w:val="ru-RU" w:eastAsia="ru-RU"/>
        </w:rPr>
      </w:pPr>
    </w:p>
    <w:p w:rsidR="00192DE2" w:rsidRPr="00274310" w:rsidRDefault="00192DE2" w:rsidP="00192DE2">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Розрахунок відповідних витрат на одного суб’єкта господарювання</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43"/>
        <w:gridCol w:w="2268"/>
        <w:gridCol w:w="2097"/>
      </w:tblGrid>
      <w:tr w:rsidR="00192DE2" w:rsidRPr="00274310" w:rsidTr="005B55A4">
        <w:trPr>
          <w:trHeight w:val="306"/>
        </w:trPr>
        <w:tc>
          <w:tcPr>
            <w:tcW w:w="354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1843"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У перший рік</w:t>
            </w:r>
          </w:p>
        </w:tc>
        <w:tc>
          <w:tcPr>
            <w:tcW w:w="226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Періодичні (за рік)</w:t>
            </w:r>
          </w:p>
        </w:tc>
        <w:tc>
          <w:tcPr>
            <w:tcW w:w="2097"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192DE2" w:rsidRPr="00274310" w:rsidTr="005B55A4">
        <w:trPr>
          <w:trHeight w:val="1244"/>
        </w:trPr>
        <w:tc>
          <w:tcPr>
            <w:tcW w:w="3544" w:type="dxa"/>
          </w:tcPr>
          <w:p w:rsidR="00192DE2" w:rsidRPr="00274310" w:rsidRDefault="00192DE2" w:rsidP="005B55A4">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843"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p w:rsidR="00192DE2" w:rsidRPr="00274310" w:rsidRDefault="00192DE2" w:rsidP="005B55A4">
            <w:pPr>
              <w:spacing w:after="0" w:line="240" w:lineRule="auto"/>
              <w:jc w:val="center"/>
              <w:rPr>
                <w:rFonts w:ascii="Times New Roman" w:hAnsi="Times New Roman"/>
                <w:color w:val="000000"/>
                <w:lang w:eastAsia="ru-RU"/>
              </w:rPr>
            </w:pPr>
          </w:p>
        </w:tc>
        <w:tc>
          <w:tcPr>
            <w:tcW w:w="226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2097"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r>
    </w:tbl>
    <w:p w:rsidR="00192DE2" w:rsidRPr="00274310" w:rsidRDefault="00192DE2" w:rsidP="00192DE2">
      <w:pPr>
        <w:spacing w:after="0" w:line="240" w:lineRule="auto"/>
        <w:ind w:firstLine="450"/>
        <w:jc w:val="both"/>
        <w:textAlignment w:val="baseline"/>
        <w:rPr>
          <w:rFonts w:ascii="Times New Roman" w:hAnsi="Times New Roman"/>
          <w:i/>
          <w:color w:val="000000"/>
          <w:bdr w:val="none" w:sz="0" w:space="0" w:color="auto" w:frame="1"/>
          <w:lang w:eastAsia="uk-UA"/>
        </w:rPr>
      </w:pP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828"/>
        <w:gridCol w:w="2554"/>
      </w:tblGrid>
      <w:tr w:rsidR="00192DE2" w:rsidRPr="00274310" w:rsidTr="005B55A4">
        <w:trPr>
          <w:trHeight w:val="487"/>
        </w:trPr>
        <w:tc>
          <w:tcPr>
            <w:tcW w:w="3402"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382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сплату податків та зборів (змінених/нововведених) (за рік)</w:t>
            </w:r>
          </w:p>
        </w:tc>
        <w:tc>
          <w:tcPr>
            <w:tcW w:w="255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192DE2" w:rsidRPr="00274310" w:rsidTr="005B55A4">
        <w:trPr>
          <w:trHeight w:val="841"/>
        </w:trPr>
        <w:tc>
          <w:tcPr>
            <w:tcW w:w="3402" w:type="dxa"/>
          </w:tcPr>
          <w:p w:rsidR="00192DE2" w:rsidRPr="00274310" w:rsidRDefault="00192DE2" w:rsidP="005B55A4">
            <w:pPr>
              <w:spacing w:after="0" w:line="240" w:lineRule="auto"/>
              <w:rPr>
                <w:rFonts w:ascii="Times New Roman" w:hAnsi="Times New Roman"/>
                <w:color w:val="000000"/>
                <w:lang w:eastAsia="ru-RU"/>
              </w:rPr>
            </w:pPr>
            <w:r w:rsidRPr="00274310">
              <w:rPr>
                <w:rFonts w:ascii="Times New Roman" w:hAnsi="Times New Roman"/>
                <w:color w:val="000000"/>
                <w:lang w:eastAsia="ru-RU"/>
              </w:rPr>
              <w:lastRenderedPageBreak/>
              <w:t>Податки та збори (зміна розміру податків/зборів, виникнення необхідності у сплаті податків/зборів)</w:t>
            </w:r>
          </w:p>
        </w:tc>
        <w:tc>
          <w:tcPr>
            <w:tcW w:w="382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255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r>
    </w:tbl>
    <w:p w:rsidR="00192DE2" w:rsidRPr="00274310" w:rsidRDefault="00192DE2" w:rsidP="00192DE2">
      <w:pPr>
        <w:spacing w:after="0" w:line="240" w:lineRule="auto"/>
        <w:ind w:firstLine="450"/>
        <w:jc w:val="both"/>
        <w:textAlignment w:val="baseline"/>
        <w:rPr>
          <w:rFonts w:ascii="Times New Roman" w:hAnsi="Times New Roman"/>
          <w:i/>
          <w:color w:val="000000"/>
          <w:bdr w:val="none" w:sz="0" w:space="0" w:color="auto" w:frame="1"/>
          <w:lang w:eastAsia="uk-UA"/>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976"/>
        <w:gridCol w:w="1976"/>
        <w:gridCol w:w="1293"/>
        <w:gridCol w:w="1276"/>
      </w:tblGrid>
      <w:tr w:rsidR="00192DE2" w:rsidRPr="00274310" w:rsidTr="005B55A4">
        <w:trPr>
          <w:trHeight w:val="1128"/>
        </w:trPr>
        <w:tc>
          <w:tcPr>
            <w:tcW w:w="3261"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1976"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ведення обліку, підготовку та подання звітності (за рік)</w:t>
            </w:r>
          </w:p>
        </w:tc>
        <w:tc>
          <w:tcPr>
            <w:tcW w:w="1976"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оплату штрафних санкцій за рік</w:t>
            </w:r>
          </w:p>
        </w:tc>
        <w:tc>
          <w:tcPr>
            <w:tcW w:w="1293"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Разом за рік</w:t>
            </w:r>
          </w:p>
        </w:tc>
        <w:tc>
          <w:tcPr>
            <w:tcW w:w="1276"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192DE2" w:rsidRPr="00274310" w:rsidTr="005B55A4">
        <w:trPr>
          <w:trHeight w:val="844"/>
        </w:trPr>
        <w:tc>
          <w:tcPr>
            <w:tcW w:w="3261" w:type="dxa"/>
          </w:tcPr>
          <w:p w:rsidR="00192DE2" w:rsidRPr="00274310" w:rsidRDefault="00192DE2" w:rsidP="005B55A4">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пов’язані із веденням обліку, підготовкою та поданням звітності державним органам (витрати часу персоналу)</w:t>
            </w:r>
          </w:p>
        </w:tc>
        <w:tc>
          <w:tcPr>
            <w:tcW w:w="1976" w:type="dxa"/>
          </w:tcPr>
          <w:p w:rsidR="00192DE2" w:rsidRPr="00274310" w:rsidRDefault="00192DE2" w:rsidP="005B55A4">
            <w:pPr>
              <w:spacing w:after="0" w:line="240" w:lineRule="auto"/>
              <w:jc w:val="center"/>
              <w:rPr>
                <w:rFonts w:ascii="Times New Roman" w:hAnsi="Times New Roman"/>
                <w:lang w:eastAsia="ru-RU"/>
              </w:rPr>
            </w:pPr>
            <w:r w:rsidRPr="00274310">
              <w:rPr>
                <w:rFonts w:ascii="Times New Roman" w:hAnsi="Times New Roman"/>
                <w:lang w:eastAsia="ru-RU"/>
              </w:rPr>
              <w:t>-</w:t>
            </w:r>
          </w:p>
        </w:tc>
        <w:tc>
          <w:tcPr>
            <w:tcW w:w="1976" w:type="dxa"/>
          </w:tcPr>
          <w:p w:rsidR="00192DE2" w:rsidRPr="00274310" w:rsidRDefault="00192DE2" w:rsidP="005B55A4">
            <w:pPr>
              <w:spacing w:after="0" w:line="240" w:lineRule="auto"/>
              <w:jc w:val="center"/>
              <w:rPr>
                <w:rFonts w:ascii="Times New Roman" w:hAnsi="Times New Roman"/>
                <w:lang w:eastAsia="ru-RU"/>
              </w:rPr>
            </w:pPr>
            <w:r w:rsidRPr="00274310">
              <w:rPr>
                <w:rFonts w:ascii="Times New Roman" w:hAnsi="Times New Roman"/>
                <w:lang w:eastAsia="ru-RU"/>
              </w:rPr>
              <w:t>-</w:t>
            </w:r>
          </w:p>
        </w:tc>
        <w:tc>
          <w:tcPr>
            <w:tcW w:w="1293" w:type="dxa"/>
          </w:tcPr>
          <w:p w:rsidR="00192DE2" w:rsidRPr="00274310" w:rsidRDefault="00192DE2" w:rsidP="005B55A4">
            <w:pPr>
              <w:spacing w:after="0" w:line="240" w:lineRule="auto"/>
              <w:jc w:val="center"/>
              <w:rPr>
                <w:rFonts w:ascii="Times New Roman" w:hAnsi="Times New Roman"/>
                <w:lang w:eastAsia="ru-RU"/>
              </w:rPr>
            </w:pPr>
            <w:r w:rsidRPr="00274310">
              <w:rPr>
                <w:rFonts w:ascii="Times New Roman" w:hAnsi="Times New Roman"/>
                <w:lang w:eastAsia="ru-RU"/>
              </w:rPr>
              <w:t>-</w:t>
            </w:r>
          </w:p>
        </w:tc>
        <w:tc>
          <w:tcPr>
            <w:tcW w:w="1276" w:type="dxa"/>
          </w:tcPr>
          <w:p w:rsidR="00192DE2" w:rsidRPr="00274310" w:rsidRDefault="00192DE2" w:rsidP="005B55A4">
            <w:pPr>
              <w:spacing w:after="0" w:line="240" w:lineRule="auto"/>
              <w:jc w:val="center"/>
              <w:rPr>
                <w:rFonts w:ascii="Times New Roman" w:hAnsi="Times New Roman"/>
                <w:lang w:eastAsia="ru-RU"/>
              </w:rPr>
            </w:pPr>
            <w:r w:rsidRPr="00274310">
              <w:rPr>
                <w:rFonts w:ascii="Times New Roman" w:hAnsi="Times New Roman"/>
                <w:lang w:eastAsia="ru-RU"/>
              </w:rPr>
              <w:t>-</w:t>
            </w:r>
          </w:p>
        </w:tc>
      </w:tr>
    </w:tbl>
    <w:p w:rsidR="00192DE2" w:rsidRPr="00274310" w:rsidRDefault="00192DE2" w:rsidP="00192DE2">
      <w:pPr>
        <w:spacing w:after="0" w:line="240" w:lineRule="auto"/>
        <w:ind w:firstLine="450"/>
        <w:jc w:val="both"/>
        <w:textAlignment w:val="baseline"/>
        <w:rPr>
          <w:rFonts w:ascii="Times New Roman" w:hAnsi="Times New Roman"/>
          <w:i/>
          <w:color w:val="FF0000"/>
          <w:bdr w:val="none" w:sz="0" w:space="0" w:color="auto" w:frame="1"/>
          <w:lang w:eastAsia="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268"/>
        <w:gridCol w:w="1984"/>
        <w:gridCol w:w="1134"/>
        <w:gridCol w:w="1134"/>
      </w:tblGrid>
      <w:tr w:rsidR="00192DE2" w:rsidRPr="00274310" w:rsidTr="005B55A4">
        <w:tc>
          <w:tcPr>
            <w:tcW w:w="3403"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226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адміністрування заходів державного нагляду (контролю) (за рік)</w:t>
            </w:r>
          </w:p>
        </w:tc>
        <w:tc>
          <w:tcPr>
            <w:tcW w:w="198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оплату штрафних санкцій за рік</w:t>
            </w:r>
          </w:p>
        </w:tc>
        <w:tc>
          <w:tcPr>
            <w:tcW w:w="113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Разом за рік</w:t>
            </w:r>
          </w:p>
        </w:tc>
        <w:tc>
          <w:tcPr>
            <w:tcW w:w="113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192DE2" w:rsidRPr="00274310" w:rsidTr="005B55A4">
        <w:tc>
          <w:tcPr>
            <w:tcW w:w="3403" w:type="dxa"/>
          </w:tcPr>
          <w:p w:rsidR="00192DE2" w:rsidRPr="00274310" w:rsidRDefault="00192DE2" w:rsidP="005B55A4">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26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198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113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1134"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r>
    </w:tbl>
    <w:tbl>
      <w:tblPr>
        <w:tblpPr w:leftFromText="180" w:rightFromText="180" w:vertAnchor="text" w:horzAnchor="margin" w:tblpY="-53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325"/>
        <w:gridCol w:w="2211"/>
        <w:gridCol w:w="1418"/>
        <w:gridCol w:w="1276"/>
      </w:tblGrid>
      <w:tr w:rsidR="00192DE2" w:rsidRPr="00274310" w:rsidTr="005B55A4">
        <w:trPr>
          <w:trHeight w:val="1516"/>
        </w:trPr>
        <w:tc>
          <w:tcPr>
            <w:tcW w:w="2835"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2325"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проходження відповідних процедур (витрати часу, витрати на експертизи, тощо)</w:t>
            </w:r>
          </w:p>
        </w:tc>
        <w:tc>
          <w:tcPr>
            <w:tcW w:w="2211"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безпосередньо на дозволи, ліцензії, сертифікати, страхові поліси (за рік - стартовий)</w:t>
            </w:r>
          </w:p>
        </w:tc>
        <w:tc>
          <w:tcPr>
            <w:tcW w:w="1418"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Разом за рік</w:t>
            </w:r>
          </w:p>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(стартовий)</w:t>
            </w:r>
          </w:p>
        </w:tc>
        <w:tc>
          <w:tcPr>
            <w:tcW w:w="1276" w:type="dxa"/>
          </w:tcPr>
          <w:p w:rsidR="00192DE2" w:rsidRPr="00274310" w:rsidRDefault="00192DE2" w:rsidP="005B55A4">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192DE2" w:rsidRPr="00274310" w:rsidTr="005B55A4">
        <w:trPr>
          <w:trHeight w:val="2843"/>
        </w:trPr>
        <w:tc>
          <w:tcPr>
            <w:tcW w:w="2835" w:type="dxa"/>
          </w:tcPr>
          <w:p w:rsidR="00192DE2" w:rsidRPr="00274310" w:rsidRDefault="00192DE2" w:rsidP="005B55A4">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325" w:type="dxa"/>
          </w:tcPr>
          <w:p w:rsidR="00192DE2" w:rsidRPr="00274310" w:rsidRDefault="00192DE2" w:rsidP="005B55A4">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2211" w:type="dxa"/>
          </w:tcPr>
          <w:p w:rsidR="00192DE2" w:rsidRPr="00274310" w:rsidRDefault="00192DE2" w:rsidP="005B55A4">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1418" w:type="dxa"/>
          </w:tcPr>
          <w:p w:rsidR="00192DE2" w:rsidRPr="00274310" w:rsidRDefault="00192DE2" w:rsidP="005B55A4">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c>
          <w:tcPr>
            <w:tcW w:w="1276" w:type="dxa"/>
          </w:tcPr>
          <w:p w:rsidR="00192DE2" w:rsidRPr="00274310" w:rsidRDefault="00192DE2" w:rsidP="005B55A4">
            <w:pPr>
              <w:spacing w:after="0" w:line="240" w:lineRule="auto"/>
              <w:jc w:val="center"/>
              <w:rPr>
                <w:rFonts w:ascii="Times New Roman" w:hAnsi="Times New Roman"/>
                <w:color w:val="000000"/>
                <w:lang w:val="ru-RU" w:eastAsia="ru-RU"/>
              </w:rPr>
            </w:pPr>
            <w:r w:rsidRPr="00274310">
              <w:rPr>
                <w:rFonts w:ascii="Times New Roman" w:hAnsi="Times New Roman"/>
                <w:color w:val="000000"/>
                <w:lang w:val="ru-RU" w:eastAsia="ru-RU"/>
              </w:rPr>
              <w:t>-</w:t>
            </w:r>
          </w:p>
        </w:tc>
      </w:tr>
    </w:tbl>
    <w:p w:rsidR="00192DE2" w:rsidRPr="00274310" w:rsidRDefault="00192DE2" w:rsidP="00192DE2">
      <w:pPr>
        <w:spacing w:after="0" w:line="240" w:lineRule="auto"/>
        <w:ind w:firstLine="450"/>
        <w:jc w:val="both"/>
        <w:textAlignment w:val="baseline"/>
        <w:rPr>
          <w:rFonts w:ascii="Times New Roman" w:hAnsi="Times New Roman"/>
          <w:i/>
          <w:color w:val="FF0000"/>
          <w:bdr w:val="none" w:sz="0" w:space="0" w:color="auto" w:frame="1"/>
          <w:lang w:eastAsia="uk-UA"/>
        </w:rPr>
      </w:pPr>
    </w:p>
    <w:p w:rsidR="00192DE2" w:rsidRPr="00274310" w:rsidRDefault="00192DE2" w:rsidP="002C18FF">
      <w:pPr>
        <w:spacing w:after="0" w:line="240" w:lineRule="auto"/>
        <w:jc w:val="center"/>
        <w:rPr>
          <w:rFonts w:ascii="Times New Roman" w:hAnsi="Times New Roman"/>
          <w:color w:val="000000"/>
          <w:lang w:eastAsia="ru-RU"/>
        </w:rPr>
      </w:pPr>
    </w:p>
    <w:p w:rsidR="002C18FF" w:rsidRPr="00274310" w:rsidRDefault="002C18FF" w:rsidP="002C18FF">
      <w:pPr>
        <w:spacing w:after="0" w:line="240" w:lineRule="auto"/>
        <w:ind w:firstLine="450"/>
        <w:jc w:val="both"/>
        <w:textAlignment w:val="baseline"/>
        <w:rPr>
          <w:rFonts w:ascii="Times New Roman" w:hAnsi="Times New Roman"/>
          <w:i/>
          <w:color w:val="000000"/>
          <w:bdr w:val="none" w:sz="0" w:space="0" w:color="auto" w:frame="1"/>
          <w:lang w:eastAsia="uk-UA"/>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22"/>
        <w:gridCol w:w="2536"/>
        <w:gridCol w:w="2363"/>
      </w:tblGrid>
      <w:tr w:rsidR="002C18FF" w:rsidRPr="00274310" w:rsidTr="002C18FF">
        <w:trPr>
          <w:trHeight w:val="586"/>
        </w:trPr>
        <w:tc>
          <w:tcPr>
            <w:tcW w:w="2943"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2222"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За рік (стартовий)</w:t>
            </w:r>
          </w:p>
        </w:tc>
        <w:tc>
          <w:tcPr>
            <w:tcW w:w="2536"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 xml:space="preserve">Періодичні </w:t>
            </w:r>
            <w:r w:rsidRPr="00274310">
              <w:rPr>
                <w:rFonts w:ascii="Times New Roman" w:hAnsi="Times New Roman"/>
                <w:color w:val="000000"/>
                <w:lang w:eastAsia="ru-RU"/>
              </w:rPr>
              <w:br/>
              <w:t>(за наступний рік)</w:t>
            </w:r>
          </w:p>
        </w:tc>
        <w:tc>
          <w:tcPr>
            <w:tcW w:w="2363"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2C18FF" w:rsidRPr="00274310" w:rsidTr="002C18FF">
        <w:trPr>
          <w:trHeight w:val="1201"/>
        </w:trPr>
        <w:tc>
          <w:tcPr>
            <w:tcW w:w="2943" w:type="dxa"/>
          </w:tcPr>
          <w:p w:rsidR="002C18FF" w:rsidRPr="00274310" w:rsidRDefault="002C18FF" w:rsidP="002C18FF">
            <w:p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Витрати на оборотні активи (матеріали, канцелярські товари, тощо):</w:t>
            </w:r>
          </w:p>
          <w:p w:rsidR="00645D3D" w:rsidRPr="00274310" w:rsidRDefault="002C18FF" w:rsidP="002C18FF">
            <w:pPr>
              <w:spacing w:after="0" w:line="240" w:lineRule="auto"/>
              <w:jc w:val="center"/>
              <w:rPr>
                <w:rFonts w:ascii="Times New Roman" w:hAnsi="Times New Roman"/>
                <w:b/>
                <w:color w:val="000000"/>
                <w:lang w:eastAsia="ru-RU"/>
              </w:rPr>
            </w:pPr>
            <w:r w:rsidRPr="00274310">
              <w:rPr>
                <w:rFonts w:ascii="Times New Roman" w:hAnsi="Times New Roman"/>
                <w:b/>
                <w:color w:val="000000"/>
                <w:lang w:eastAsia="ru-RU"/>
              </w:rPr>
              <w:t xml:space="preserve">Виготовлення </w:t>
            </w:r>
            <w:r w:rsidR="00F67721" w:rsidRPr="00274310">
              <w:rPr>
                <w:rFonts w:ascii="Times New Roman" w:hAnsi="Times New Roman"/>
                <w:b/>
                <w:color w:val="000000"/>
                <w:lang w:eastAsia="ru-RU"/>
              </w:rPr>
              <w:t>інформаційних табличок</w:t>
            </w:r>
            <w:r w:rsidR="000C6D82" w:rsidRPr="00274310">
              <w:rPr>
                <w:rFonts w:ascii="Times New Roman" w:hAnsi="Times New Roman"/>
                <w:b/>
                <w:color w:val="000000"/>
                <w:lang w:eastAsia="ru-RU"/>
              </w:rPr>
              <w:t xml:space="preserve"> про заборону реалізації </w:t>
            </w:r>
            <w:r w:rsidR="000C6D82" w:rsidRPr="00274310">
              <w:rPr>
                <w:rFonts w:ascii="Times New Roman" w:hAnsi="Times New Roman"/>
                <w:b/>
                <w:color w:val="000000"/>
                <w:lang w:eastAsia="ru-RU"/>
              </w:rPr>
              <w:lastRenderedPageBreak/>
              <w:t xml:space="preserve">алкогольних напоїв </w:t>
            </w:r>
          </w:p>
          <w:p w:rsidR="002C18FF" w:rsidRPr="00274310" w:rsidRDefault="000C6D82" w:rsidP="002C18FF">
            <w:pPr>
              <w:spacing w:after="0" w:line="240" w:lineRule="auto"/>
              <w:jc w:val="center"/>
              <w:rPr>
                <w:rFonts w:ascii="Times New Roman" w:hAnsi="Times New Roman"/>
                <w:b/>
                <w:color w:val="000000"/>
                <w:lang w:eastAsia="ru-RU"/>
              </w:rPr>
            </w:pPr>
            <w:r w:rsidRPr="00274310">
              <w:rPr>
                <w:rFonts w:ascii="Times New Roman" w:hAnsi="Times New Roman"/>
                <w:b/>
                <w:color w:val="000000"/>
                <w:lang w:eastAsia="ru-RU"/>
              </w:rPr>
              <w:t>з 23.00 до 07.00</w:t>
            </w:r>
            <w:r w:rsidR="00645D3D" w:rsidRPr="00274310">
              <w:rPr>
                <w:rFonts w:ascii="Times New Roman" w:hAnsi="Times New Roman"/>
                <w:b/>
                <w:color w:val="000000"/>
                <w:lang w:eastAsia="ru-RU"/>
              </w:rPr>
              <w:t xml:space="preserve"> (5 шт</w:t>
            </w:r>
            <w:r w:rsidR="00B35A74" w:rsidRPr="00274310">
              <w:rPr>
                <w:rFonts w:ascii="Times New Roman" w:hAnsi="Times New Roman"/>
                <w:b/>
                <w:color w:val="000000"/>
                <w:lang w:eastAsia="ru-RU"/>
              </w:rPr>
              <w:t>. на один торговий об’єкт</w:t>
            </w:r>
            <w:r w:rsidR="00645D3D" w:rsidRPr="00274310">
              <w:rPr>
                <w:rFonts w:ascii="Times New Roman" w:hAnsi="Times New Roman"/>
                <w:b/>
                <w:color w:val="000000"/>
                <w:lang w:eastAsia="ru-RU"/>
              </w:rPr>
              <w:t>)</w:t>
            </w:r>
          </w:p>
          <w:p w:rsidR="002C18FF" w:rsidRPr="00274310" w:rsidRDefault="002C18FF" w:rsidP="002C18FF">
            <w:pPr>
              <w:spacing w:after="0" w:line="240" w:lineRule="auto"/>
              <w:jc w:val="both"/>
              <w:rPr>
                <w:rFonts w:ascii="Times New Roman" w:hAnsi="Times New Roman"/>
                <w:color w:val="000000"/>
                <w:lang w:eastAsia="ru-RU"/>
              </w:rPr>
            </w:pPr>
          </w:p>
        </w:tc>
        <w:tc>
          <w:tcPr>
            <w:tcW w:w="2222" w:type="dxa"/>
            <w:vAlign w:val="center"/>
          </w:tcPr>
          <w:p w:rsidR="002C18FF" w:rsidRPr="00274310" w:rsidRDefault="00645D3D"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lastRenderedPageBreak/>
              <w:t>1</w:t>
            </w:r>
            <w:r w:rsidR="002C18FF" w:rsidRPr="00274310">
              <w:rPr>
                <w:rFonts w:ascii="Times New Roman" w:hAnsi="Times New Roman"/>
                <w:color w:val="000000"/>
                <w:lang w:eastAsia="ru-RU"/>
              </w:rPr>
              <w:t>000,00</w:t>
            </w:r>
          </w:p>
          <w:p w:rsidR="002C18FF" w:rsidRPr="00274310" w:rsidRDefault="002C18FF" w:rsidP="002C18FF">
            <w:pPr>
              <w:spacing w:after="0" w:line="240" w:lineRule="auto"/>
              <w:jc w:val="center"/>
              <w:rPr>
                <w:rFonts w:ascii="Times New Roman" w:hAnsi="Times New Roman"/>
                <w:color w:val="000000"/>
                <w:lang w:eastAsia="ru-RU"/>
              </w:rPr>
            </w:pPr>
          </w:p>
        </w:tc>
        <w:tc>
          <w:tcPr>
            <w:tcW w:w="2536" w:type="dxa"/>
            <w:vAlign w:val="center"/>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0,00</w:t>
            </w:r>
          </w:p>
        </w:tc>
        <w:tc>
          <w:tcPr>
            <w:tcW w:w="2363" w:type="dxa"/>
            <w:vAlign w:val="center"/>
          </w:tcPr>
          <w:p w:rsidR="002C18FF" w:rsidRPr="00274310" w:rsidRDefault="00645D3D"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1</w:t>
            </w:r>
            <w:r w:rsidR="003248A3" w:rsidRPr="00274310">
              <w:rPr>
                <w:rFonts w:ascii="Times New Roman" w:hAnsi="Times New Roman"/>
                <w:color w:val="000000"/>
                <w:lang w:eastAsia="ru-RU"/>
              </w:rPr>
              <w:t>000</w:t>
            </w:r>
            <w:r w:rsidR="002C18FF" w:rsidRPr="00274310">
              <w:rPr>
                <w:rFonts w:ascii="Times New Roman" w:hAnsi="Times New Roman"/>
                <w:color w:val="000000"/>
                <w:lang w:eastAsia="ru-RU"/>
              </w:rPr>
              <w:t>,00</w:t>
            </w:r>
          </w:p>
        </w:tc>
      </w:tr>
    </w:tbl>
    <w:p w:rsidR="002C18FF" w:rsidRPr="00274310" w:rsidRDefault="002C18FF" w:rsidP="002C18FF">
      <w:pPr>
        <w:spacing w:after="0" w:line="240" w:lineRule="auto"/>
        <w:ind w:firstLine="450"/>
        <w:jc w:val="both"/>
        <w:textAlignment w:val="baseline"/>
        <w:rPr>
          <w:rFonts w:ascii="Times New Roman" w:hAnsi="Times New Roman"/>
          <w:i/>
          <w:color w:val="000000"/>
          <w:bdr w:val="none" w:sz="0" w:space="0" w:color="auto" w:frame="1"/>
          <w:lang w:eastAsia="uk-UA"/>
        </w:rPr>
      </w:pPr>
    </w:p>
    <w:p w:rsidR="004C55F3" w:rsidRPr="00274310" w:rsidRDefault="004C55F3" w:rsidP="002C18FF">
      <w:pPr>
        <w:spacing w:after="0" w:line="240" w:lineRule="auto"/>
        <w:ind w:firstLine="450"/>
        <w:jc w:val="both"/>
        <w:textAlignment w:val="baseline"/>
        <w:rPr>
          <w:rFonts w:ascii="Times New Roman" w:hAnsi="Times New Roman"/>
          <w:i/>
          <w:color w:val="000000"/>
          <w:bdr w:val="none" w:sz="0" w:space="0" w:color="auto" w:frame="1"/>
          <w:lang w:eastAsia="uk-UA"/>
        </w:rPr>
      </w:pPr>
    </w:p>
    <w:p w:rsidR="004C55F3" w:rsidRPr="00274310" w:rsidRDefault="004C55F3" w:rsidP="002C18FF">
      <w:pPr>
        <w:spacing w:after="0" w:line="240" w:lineRule="auto"/>
        <w:ind w:firstLine="450"/>
        <w:jc w:val="both"/>
        <w:textAlignment w:val="baseline"/>
        <w:rPr>
          <w:rFonts w:ascii="Times New Roman" w:hAnsi="Times New Roman"/>
          <w:i/>
          <w:color w:val="000000"/>
          <w:bdr w:val="none" w:sz="0" w:space="0" w:color="auto" w:frame="1"/>
          <w:lang w:eastAsia="uk-UA"/>
        </w:rPr>
      </w:pPr>
    </w:p>
    <w:p w:rsidR="004C55F3" w:rsidRPr="00274310" w:rsidRDefault="004C55F3" w:rsidP="002C18FF">
      <w:pPr>
        <w:spacing w:after="0" w:line="240" w:lineRule="auto"/>
        <w:ind w:firstLine="450"/>
        <w:jc w:val="both"/>
        <w:textAlignment w:val="baseline"/>
        <w:rPr>
          <w:rFonts w:ascii="Times New Roman" w:hAnsi="Times New Roman"/>
          <w:i/>
          <w:color w:val="000000"/>
          <w:bdr w:val="none" w:sz="0" w:space="0" w:color="auto" w:frame="1"/>
          <w:lang w:eastAsia="uk-UA"/>
        </w:rPr>
      </w:pPr>
    </w:p>
    <w:p w:rsidR="004C55F3" w:rsidRPr="00274310" w:rsidRDefault="004C55F3" w:rsidP="002C18FF">
      <w:pPr>
        <w:spacing w:after="0" w:line="240" w:lineRule="auto"/>
        <w:ind w:firstLine="450"/>
        <w:jc w:val="both"/>
        <w:textAlignment w:val="baseline"/>
        <w:rPr>
          <w:rFonts w:ascii="Times New Roman" w:hAnsi="Times New Roman"/>
          <w:i/>
          <w:color w:val="000000"/>
          <w:bdr w:val="none" w:sz="0" w:space="0" w:color="auto" w:frame="1"/>
          <w:lang w:eastAsia="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789"/>
        <w:gridCol w:w="3983"/>
      </w:tblGrid>
      <w:tr w:rsidR="002C18FF" w:rsidRPr="00274310" w:rsidTr="002C18FF">
        <w:tc>
          <w:tcPr>
            <w:tcW w:w="3259"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Вид витрат</w:t>
            </w:r>
          </w:p>
        </w:tc>
        <w:tc>
          <w:tcPr>
            <w:tcW w:w="2789"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на оплату праці додатково найманого персоналу (за рік)</w:t>
            </w:r>
          </w:p>
        </w:tc>
        <w:tc>
          <w:tcPr>
            <w:tcW w:w="3983"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Витрати за п’ять років</w:t>
            </w:r>
          </w:p>
        </w:tc>
      </w:tr>
      <w:tr w:rsidR="002C18FF" w:rsidRPr="00274310" w:rsidTr="002C18FF">
        <w:tc>
          <w:tcPr>
            <w:tcW w:w="3259" w:type="dxa"/>
          </w:tcPr>
          <w:p w:rsidR="002C18FF" w:rsidRPr="00274310" w:rsidRDefault="002C18FF" w:rsidP="002C18FF">
            <w:pPr>
              <w:spacing w:after="0" w:line="240" w:lineRule="auto"/>
              <w:rPr>
                <w:rFonts w:ascii="Times New Roman" w:hAnsi="Times New Roman"/>
                <w:color w:val="000000"/>
                <w:lang w:eastAsia="ru-RU"/>
              </w:rPr>
            </w:pPr>
            <w:r w:rsidRPr="00274310">
              <w:rPr>
                <w:rFonts w:ascii="Times New Roman" w:hAnsi="Times New Roman"/>
                <w:color w:val="000000"/>
                <w:lang w:eastAsia="ru-RU"/>
              </w:rPr>
              <w:t>Витрати, пов’язані із наймом додаткового персоналу</w:t>
            </w:r>
          </w:p>
        </w:tc>
        <w:tc>
          <w:tcPr>
            <w:tcW w:w="2789"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c>
          <w:tcPr>
            <w:tcW w:w="3983" w:type="dxa"/>
          </w:tcPr>
          <w:p w:rsidR="002C18FF" w:rsidRPr="00274310" w:rsidRDefault="002C18FF" w:rsidP="002C18FF">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w:t>
            </w:r>
          </w:p>
        </w:tc>
      </w:tr>
    </w:tbl>
    <w:p w:rsidR="002C18FF" w:rsidRPr="00274310" w:rsidRDefault="002C18FF" w:rsidP="002C18FF">
      <w:pPr>
        <w:spacing w:after="0" w:line="240" w:lineRule="auto"/>
        <w:ind w:firstLine="6237"/>
        <w:jc w:val="both"/>
        <w:rPr>
          <w:rFonts w:ascii="Times New Roman" w:hAnsi="Times New Roman"/>
          <w:lang w:val="ru-RU" w:eastAsia="ru-RU"/>
        </w:rPr>
      </w:pPr>
    </w:p>
    <w:p w:rsidR="002C18FF" w:rsidRPr="00274310" w:rsidRDefault="002C18FF"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4D1160" w:rsidRPr="00274310" w:rsidRDefault="004D1160" w:rsidP="002C18FF">
      <w:pPr>
        <w:spacing w:after="0" w:line="240" w:lineRule="auto"/>
        <w:ind w:firstLine="708"/>
        <w:jc w:val="right"/>
        <w:rPr>
          <w:rFonts w:ascii="Times New Roman" w:hAnsi="Times New Roman"/>
          <w:b/>
          <w:bCs/>
          <w:color w:val="000000"/>
          <w:lang w:eastAsia="ru-RU"/>
        </w:rPr>
      </w:pPr>
    </w:p>
    <w:p w:rsidR="004D1160" w:rsidRPr="00274310" w:rsidRDefault="004D1160" w:rsidP="002C18FF">
      <w:pPr>
        <w:spacing w:after="0" w:line="240" w:lineRule="auto"/>
        <w:ind w:firstLine="708"/>
        <w:jc w:val="right"/>
        <w:rPr>
          <w:rFonts w:ascii="Times New Roman" w:hAnsi="Times New Roman"/>
          <w:b/>
          <w:bCs/>
          <w:color w:val="000000"/>
          <w:lang w:eastAsia="ru-RU"/>
        </w:rPr>
      </w:pPr>
    </w:p>
    <w:p w:rsidR="004D1160" w:rsidRPr="00274310" w:rsidRDefault="004D1160" w:rsidP="002C18FF">
      <w:pPr>
        <w:spacing w:after="0" w:line="240" w:lineRule="auto"/>
        <w:ind w:firstLine="708"/>
        <w:jc w:val="right"/>
        <w:rPr>
          <w:rFonts w:ascii="Times New Roman" w:hAnsi="Times New Roman"/>
          <w:b/>
          <w:bCs/>
          <w:color w:val="000000"/>
          <w:lang w:eastAsia="ru-RU"/>
        </w:rPr>
      </w:pPr>
    </w:p>
    <w:p w:rsidR="004D1160" w:rsidRPr="00274310" w:rsidRDefault="004D1160"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B35A74">
      <w:pPr>
        <w:spacing w:after="0" w:line="240" w:lineRule="auto"/>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3931FA">
      <w:pPr>
        <w:spacing w:after="0" w:line="240" w:lineRule="auto"/>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D19B2" w:rsidRPr="00274310" w:rsidRDefault="002D19B2" w:rsidP="002C18FF">
      <w:pPr>
        <w:spacing w:after="0" w:line="240" w:lineRule="auto"/>
        <w:ind w:firstLine="708"/>
        <w:jc w:val="right"/>
        <w:rPr>
          <w:rFonts w:ascii="Times New Roman" w:hAnsi="Times New Roman"/>
          <w:b/>
          <w:bCs/>
          <w:color w:val="000000"/>
          <w:lang w:eastAsia="ru-RU"/>
        </w:rPr>
      </w:pPr>
    </w:p>
    <w:p w:rsidR="002C18FF" w:rsidRPr="00274310" w:rsidRDefault="002C18FF" w:rsidP="002C18FF">
      <w:pPr>
        <w:spacing w:after="0" w:line="240" w:lineRule="auto"/>
        <w:ind w:firstLine="708"/>
        <w:jc w:val="right"/>
        <w:rPr>
          <w:rFonts w:ascii="Times New Roman" w:hAnsi="Times New Roman"/>
          <w:lang w:val="ru-RU" w:eastAsia="ru-RU"/>
        </w:rPr>
      </w:pPr>
      <w:r w:rsidRPr="00274310">
        <w:rPr>
          <w:rFonts w:ascii="Times New Roman" w:hAnsi="Times New Roman"/>
          <w:lang w:val="ru-RU" w:eastAsia="ru-RU"/>
        </w:rPr>
        <w:t>Додаток 2</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val="ru-RU" w:eastAsia="ru-RU"/>
        </w:rPr>
        <w:t>До анал</w:t>
      </w:r>
      <w:r w:rsidRPr="00274310">
        <w:rPr>
          <w:rFonts w:ascii="Times New Roman" w:hAnsi="Times New Roman"/>
          <w:lang w:eastAsia="ru-RU"/>
        </w:rPr>
        <w:t xml:space="preserve">ізу регуляторного впливу </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eastAsia="ru-RU"/>
        </w:rPr>
        <w:t>проекту рішення Нікопольської міської ради</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eastAsia="ru-RU"/>
        </w:rPr>
        <w:t>«Про заборону продажу пива (крім безалкогольного),</w:t>
      </w:r>
    </w:p>
    <w:p w:rsidR="002C18FF" w:rsidRPr="00274310" w:rsidRDefault="002C18FF" w:rsidP="002C18FF">
      <w:pPr>
        <w:spacing w:after="0" w:line="240" w:lineRule="auto"/>
        <w:ind w:firstLine="708"/>
        <w:jc w:val="right"/>
        <w:rPr>
          <w:rFonts w:ascii="Times New Roman" w:hAnsi="Times New Roman"/>
          <w:lang w:eastAsia="ru-RU"/>
        </w:rPr>
      </w:pPr>
      <w:r w:rsidRPr="00274310">
        <w:rPr>
          <w:rFonts w:ascii="Times New Roman" w:hAnsi="Times New Roman"/>
          <w:lang w:eastAsia="ru-RU"/>
        </w:rPr>
        <w:t xml:space="preserve">алкогольних, слабоалкогольних напоїв, вин </w:t>
      </w:r>
    </w:p>
    <w:p w:rsidR="002C18FF" w:rsidRPr="00274310" w:rsidRDefault="002C18FF" w:rsidP="002C18FF">
      <w:pPr>
        <w:spacing w:after="0" w:line="240" w:lineRule="auto"/>
        <w:ind w:firstLine="6237"/>
        <w:jc w:val="both"/>
        <w:rPr>
          <w:rFonts w:ascii="Times New Roman" w:hAnsi="Times New Roman"/>
          <w:lang w:eastAsia="ru-RU"/>
        </w:rPr>
      </w:pPr>
      <w:r w:rsidRPr="00274310">
        <w:rPr>
          <w:rFonts w:ascii="Times New Roman" w:hAnsi="Times New Roman"/>
          <w:lang w:eastAsia="ru-RU"/>
        </w:rPr>
        <w:t>столових суб’єктами господарювання»</w:t>
      </w:r>
    </w:p>
    <w:p w:rsidR="002C18FF" w:rsidRPr="00274310" w:rsidRDefault="002C18FF" w:rsidP="00DF5FBB">
      <w:pPr>
        <w:spacing w:after="0" w:line="240" w:lineRule="auto"/>
        <w:ind w:left="284"/>
        <w:contextualSpacing/>
        <w:jc w:val="center"/>
        <w:rPr>
          <w:rFonts w:ascii="Times New Roman" w:hAnsi="Times New Roman"/>
          <w:b/>
          <w:bCs/>
          <w:color w:val="000000"/>
          <w:lang w:eastAsia="ru-RU"/>
        </w:rPr>
      </w:pPr>
    </w:p>
    <w:p w:rsidR="002C18FF" w:rsidRPr="00274310" w:rsidRDefault="002C18FF" w:rsidP="00DF5FBB">
      <w:pPr>
        <w:spacing w:after="0" w:line="240" w:lineRule="auto"/>
        <w:ind w:left="284"/>
        <w:contextualSpacing/>
        <w:jc w:val="center"/>
        <w:rPr>
          <w:rFonts w:ascii="Times New Roman" w:hAnsi="Times New Roman"/>
          <w:b/>
          <w:bCs/>
          <w:color w:val="000000"/>
          <w:lang w:eastAsia="ru-RU"/>
        </w:rPr>
      </w:pPr>
    </w:p>
    <w:p w:rsidR="007020FA" w:rsidRPr="00274310" w:rsidRDefault="007020FA" w:rsidP="00DF5FBB">
      <w:pPr>
        <w:spacing w:after="0" w:line="240" w:lineRule="auto"/>
        <w:ind w:left="284"/>
        <w:contextualSpacing/>
        <w:jc w:val="center"/>
        <w:rPr>
          <w:rFonts w:ascii="Times New Roman" w:hAnsi="Times New Roman"/>
          <w:b/>
          <w:bCs/>
          <w:color w:val="000000"/>
          <w:lang w:eastAsia="ru-RU"/>
        </w:rPr>
      </w:pPr>
      <w:r w:rsidRPr="00274310">
        <w:rPr>
          <w:rFonts w:ascii="Times New Roman" w:hAnsi="Times New Roman"/>
          <w:b/>
          <w:bCs/>
          <w:color w:val="000000"/>
          <w:lang w:eastAsia="ru-RU"/>
        </w:rPr>
        <w:t>ТЕСТ</w:t>
      </w:r>
    </w:p>
    <w:p w:rsidR="007020FA" w:rsidRPr="00274310" w:rsidRDefault="007020FA" w:rsidP="00DF5FBB">
      <w:pPr>
        <w:spacing w:after="0" w:line="240" w:lineRule="auto"/>
        <w:ind w:left="284"/>
        <w:contextualSpacing/>
        <w:jc w:val="center"/>
        <w:rPr>
          <w:rFonts w:ascii="Times New Roman" w:hAnsi="Times New Roman"/>
          <w:b/>
          <w:bCs/>
          <w:color w:val="000000"/>
          <w:lang w:eastAsia="ru-RU"/>
        </w:rPr>
      </w:pPr>
      <w:r w:rsidRPr="00274310">
        <w:rPr>
          <w:rFonts w:ascii="Times New Roman" w:hAnsi="Times New Roman"/>
          <w:b/>
          <w:bCs/>
          <w:color w:val="000000"/>
          <w:lang w:eastAsia="ru-RU"/>
        </w:rPr>
        <w:t>малого підприємництва (М-Тест)</w:t>
      </w:r>
    </w:p>
    <w:p w:rsidR="002228CD" w:rsidRPr="00274310" w:rsidRDefault="007020FA" w:rsidP="002228CD">
      <w:pPr>
        <w:numPr>
          <w:ilvl w:val="0"/>
          <w:numId w:val="3"/>
        </w:numPr>
        <w:spacing w:after="0" w:line="240" w:lineRule="auto"/>
        <w:jc w:val="both"/>
        <w:rPr>
          <w:rFonts w:ascii="Times New Roman" w:hAnsi="Times New Roman"/>
          <w:color w:val="000000"/>
          <w:lang w:eastAsia="ru-RU"/>
        </w:rPr>
      </w:pPr>
      <w:r w:rsidRPr="00274310">
        <w:rPr>
          <w:rFonts w:ascii="Times New Roman" w:hAnsi="Times New Roman"/>
          <w:color w:val="000000"/>
          <w:lang w:eastAsia="ru-RU"/>
        </w:rPr>
        <w:t>Консультації щодо визначення впливу запропо</w:t>
      </w:r>
      <w:r w:rsidR="002228CD" w:rsidRPr="00274310">
        <w:rPr>
          <w:rFonts w:ascii="Times New Roman" w:hAnsi="Times New Roman"/>
          <w:color w:val="000000"/>
          <w:lang w:eastAsia="ru-RU"/>
        </w:rPr>
        <w:t>нованого регулювання на суб’єктів</w:t>
      </w:r>
    </w:p>
    <w:p w:rsidR="007020FA" w:rsidRPr="00274310" w:rsidRDefault="007020FA" w:rsidP="002228CD">
      <w:pPr>
        <w:spacing w:after="0" w:line="240" w:lineRule="auto"/>
        <w:jc w:val="both"/>
        <w:rPr>
          <w:rFonts w:ascii="Times New Roman" w:hAnsi="Times New Roman"/>
          <w:color w:val="000000" w:themeColor="text1"/>
          <w:lang w:eastAsia="ru-RU"/>
        </w:rPr>
      </w:pPr>
      <w:r w:rsidRPr="00274310">
        <w:rPr>
          <w:rFonts w:ascii="Times New Roman" w:hAnsi="Times New Roman"/>
          <w:color w:val="000000"/>
          <w:lang w:eastAsia="ru-RU"/>
        </w:rPr>
        <w:t xml:space="preserve">малого підприємництва та визначення детального переліку процедур, необхідне для здійснення регулювання, проведено розробником у період </w:t>
      </w:r>
      <w:r w:rsidRPr="00274310">
        <w:rPr>
          <w:rFonts w:ascii="Times New Roman" w:hAnsi="Times New Roman"/>
          <w:color w:val="000000" w:themeColor="text1"/>
          <w:lang w:eastAsia="ru-RU"/>
        </w:rPr>
        <w:t xml:space="preserve">з </w:t>
      </w:r>
      <w:r w:rsidR="006B106F" w:rsidRPr="00274310">
        <w:rPr>
          <w:rFonts w:ascii="Times New Roman" w:hAnsi="Times New Roman"/>
          <w:color w:val="000000" w:themeColor="text1"/>
          <w:lang w:eastAsia="ru-RU"/>
        </w:rPr>
        <w:t>12</w:t>
      </w:r>
      <w:r w:rsidR="00A51A1A" w:rsidRPr="00274310">
        <w:rPr>
          <w:rFonts w:ascii="Times New Roman" w:hAnsi="Times New Roman"/>
          <w:color w:val="000000" w:themeColor="text1"/>
          <w:lang w:eastAsia="ru-RU"/>
        </w:rPr>
        <w:t xml:space="preserve"> травня</w:t>
      </w:r>
      <w:r w:rsidR="006B106F" w:rsidRPr="00274310">
        <w:rPr>
          <w:rFonts w:ascii="Times New Roman" w:hAnsi="Times New Roman"/>
          <w:color w:val="000000" w:themeColor="text1"/>
          <w:lang w:eastAsia="ru-RU"/>
        </w:rPr>
        <w:t xml:space="preserve">  п</w:t>
      </w:r>
      <w:r w:rsidRPr="00274310">
        <w:rPr>
          <w:rFonts w:ascii="Times New Roman" w:hAnsi="Times New Roman"/>
          <w:color w:val="000000" w:themeColor="text1"/>
          <w:lang w:eastAsia="ru-RU"/>
        </w:rPr>
        <w:t xml:space="preserve">о </w:t>
      </w:r>
      <w:r w:rsidR="002D19B2" w:rsidRPr="00274310">
        <w:rPr>
          <w:rFonts w:ascii="Times New Roman" w:hAnsi="Times New Roman"/>
          <w:color w:val="000000" w:themeColor="text1"/>
          <w:lang w:eastAsia="ru-RU"/>
        </w:rPr>
        <w:t>12 листопада</w:t>
      </w:r>
      <w:r w:rsidRPr="00274310">
        <w:rPr>
          <w:rFonts w:ascii="Times New Roman" w:hAnsi="Times New Roman"/>
          <w:color w:val="000000" w:themeColor="text1"/>
          <w:lang w:eastAsia="ru-RU"/>
        </w:rPr>
        <w:t xml:space="preserve"> 201</w:t>
      </w:r>
      <w:r w:rsidR="00A51A1A" w:rsidRPr="00274310">
        <w:rPr>
          <w:rFonts w:ascii="Times New Roman" w:hAnsi="Times New Roman"/>
          <w:color w:val="000000" w:themeColor="text1"/>
          <w:lang w:eastAsia="ru-RU"/>
        </w:rPr>
        <w:t>8</w:t>
      </w:r>
      <w:r w:rsidRPr="00274310">
        <w:rPr>
          <w:rFonts w:ascii="Times New Roman" w:hAnsi="Times New Roman"/>
          <w:color w:val="000000" w:themeColor="text1"/>
          <w:lang w:eastAsia="ru-RU"/>
        </w:rPr>
        <w:t xml:space="preserve"> року.</w:t>
      </w:r>
    </w:p>
    <w:tbl>
      <w:tblPr>
        <w:tblW w:w="9702" w:type="dxa"/>
        <w:tblLayout w:type="fixed"/>
        <w:tblCellMar>
          <w:left w:w="10" w:type="dxa"/>
          <w:right w:w="10" w:type="dxa"/>
        </w:tblCellMar>
        <w:tblLook w:val="00A0" w:firstRow="1" w:lastRow="0" w:firstColumn="1" w:lastColumn="0" w:noHBand="0" w:noVBand="0"/>
      </w:tblPr>
      <w:tblGrid>
        <w:gridCol w:w="577"/>
        <w:gridCol w:w="3638"/>
        <w:gridCol w:w="1607"/>
        <w:gridCol w:w="3880"/>
      </w:tblGrid>
      <w:tr w:rsidR="007020FA" w:rsidRPr="00274310" w:rsidTr="00A51A1A">
        <w:trPr>
          <w:trHeight w:hRule="exact" w:val="1803"/>
        </w:trPr>
        <w:tc>
          <w:tcPr>
            <w:tcW w:w="577" w:type="dxa"/>
            <w:tcBorders>
              <w:top w:val="single" w:sz="4" w:space="0" w:color="auto"/>
              <w:left w:val="single" w:sz="4" w:space="0" w:color="auto"/>
            </w:tcBorders>
            <w:shd w:val="clear" w:color="auto" w:fill="FFFFFF"/>
          </w:tcPr>
          <w:p w:rsidR="007020FA" w:rsidRPr="00274310" w:rsidRDefault="007020FA" w:rsidP="003E6A6F">
            <w:pPr>
              <w:spacing w:after="0" w:line="240" w:lineRule="auto"/>
              <w:contextualSpacing/>
              <w:jc w:val="center"/>
              <w:rPr>
                <w:rFonts w:ascii="Times New Roman" w:hAnsi="Times New Roman"/>
                <w:color w:val="000000"/>
                <w:lang w:val="ru-RU" w:eastAsia="ru-RU"/>
              </w:rPr>
            </w:pPr>
            <w:r w:rsidRPr="00274310">
              <w:rPr>
                <w:rFonts w:ascii="Times New Roman" w:hAnsi="Times New Roman"/>
                <w:color w:val="000000"/>
                <w:lang w:eastAsia="ru-RU"/>
              </w:rPr>
              <w:t>№ п/п</w:t>
            </w:r>
          </w:p>
        </w:tc>
        <w:tc>
          <w:tcPr>
            <w:tcW w:w="3638" w:type="dxa"/>
            <w:tcBorders>
              <w:top w:val="single" w:sz="4" w:space="0" w:color="auto"/>
              <w:left w:val="single" w:sz="4" w:space="0" w:color="auto"/>
            </w:tcBorders>
            <w:shd w:val="clear" w:color="auto" w:fill="FFFFFF"/>
          </w:tcPr>
          <w:p w:rsidR="007020FA" w:rsidRPr="00274310" w:rsidRDefault="007020FA" w:rsidP="00433618">
            <w:pPr>
              <w:spacing w:after="0" w:line="240" w:lineRule="auto"/>
              <w:ind w:right="227"/>
              <w:contextualSpacing/>
              <w:jc w:val="center"/>
              <w:rPr>
                <w:rFonts w:ascii="Times New Roman" w:hAnsi="Times New Roman"/>
                <w:color w:val="000000"/>
                <w:lang w:val="ru-RU" w:eastAsia="ru-RU"/>
              </w:rPr>
            </w:pPr>
            <w:r w:rsidRPr="00274310">
              <w:rPr>
                <w:rFonts w:ascii="Times New Roman" w:hAnsi="Times New Roman"/>
                <w:color w:val="000000"/>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07" w:type="dxa"/>
            <w:tcBorders>
              <w:top w:val="single" w:sz="4" w:space="0" w:color="auto"/>
              <w:left w:val="single" w:sz="4" w:space="0" w:color="auto"/>
            </w:tcBorders>
            <w:shd w:val="clear" w:color="auto" w:fill="FFFFFF"/>
          </w:tcPr>
          <w:p w:rsidR="007020FA" w:rsidRPr="00274310" w:rsidRDefault="006B106F" w:rsidP="003E6A6F">
            <w:pPr>
              <w:spacing w:after="0" w:line="240" w:lineRule="auto"/>
              <w:ind w:left="38"/>
              <w:contextualSpacing/>
              <w:jc w:val="center"/>
              <w:rPr>
                <w:rFonts w:ascii="Times New Roman" w:hAnsi="Times New Roman"/>
                <w:color w:val="000000"/>
                <w:lang w:val="ru-RU" w:eastAsia="ru-RU"/>
              </w:rPr>
            </w:pPr>
            <w:r w:rsidRPr="00274310">
              <w:rPr>
                <w:rFonts w:ascii="Times New Roman" w:hAnsi="Times New Roman"/>
                <w:color w:val="000000"/>
                <w:lang w:eastAsia="ru-RU"/>
              </w:rPr>
              <w:t>Кількість /</w:t>
            </w:r>
            <w:r w:rsidR="007020FA" w:rsidRPr="00274310">
              <w:rPr>
                <w:rFonts w:ascii="Times New Roman" w:hAnsi="Times New Roman"/>
                <w:color w:val="000000"/>
                <w:lang w:eastAsia="ru-RU"/>
              </w:rPr>
              <w:t>Кількість</w:t>
            </w:r>
          </w:p>
          <w:p w:rsidR="007020FA" w:rsidRPr="00274310" w:rsidRDefault="007020FA" w:rsidP="003E6A6F">
            <w:pPr>
              <w:spacing w:after="0" w:line="240" w:lineRule="auto"/>
              <w:ind w:left="38"/>
              <w:contextualSpacing/>
              <w:jc w:val="center"/>
              <w:rPr>
                <w:rFonts w:ascii="Times New Roman" w:hAnsi="Times New Roman"/>
                <w:color w:val="000000"/>
                <w:lang w:val="ru-RU" w:eastAsia="ru-RU"/>
              </w:rPr>
            </w:pPr>
            <w:r w:rsidRPr="00274310">
              <w:rPr>
                <w:rFonts w:ascii="Times New Roman" w:hAnsi="Times New Roman"/>
                <w:color w:val="000000"/>
                <w:lang w:eastAsia="ru-RU"/>
              </w:rPr>
              <w:t>учасників</w:t>
            </w:r>
          </w:p>
          <w:p w:rsidR="007020FA" w:rsidRPr="00274310" w:rsidRDefault="007020FA" w:rsidP="003E6A6F">
            <w:pPr>
              <w:spacing w:after="0" w:line="240" w:lineRule="auto"/>
              <w:ind w:left="38"/>
              <w:contextualSpacing/>
              <w:jc w:val="center"/>
              <w:rPr>
                <w:rFonts w:ascii="Times New Roman" w:hAnsi="Times New Roman"/>
                <w:color w:val="000000"/>
                <w:lang w:val="ru-RU" w:eastAsia="ru-RU"/>
              </w:rPr>
            </w:pPr>
            <w:r w:rsidRPr="00274310">
              <w:rPr>
                <w:rFonts w:ascii="Times New Roman" w:hAnsi="Times New Roman"/>
                <w:color w:val="000000"/>
                <w:lang w:eastAsia="ru-RU"/>
              </w:rPr>
              <w:t>консультацій,</w:t>
            </w:r>
          </w:p>
          <w:p w:rsidR="007020FA" w:rsidRPr="00274310" w:rsidRDefault="007020FA" w:rsidP="003E6A6F">
            <w:pPr>
              <w:spacing w:after="0" w:line="240" w:lineRule="auto"/>
              <w:ind w:left="38"/>
              <w:contextualSpacing/>
              <w:jc w:val="center"/>
              <w:rPr>
                <w:rFonts w:ascii="Times New Roman" w:hAnsi="Times New Roman"/>
                <w:color w:val="000000"/>
                <w:lang w:val="ru-RU" w:eastAsia="ru-RU"/>
              </w:rPr>
            </w:pPr>
            <w:r w:rsidRPr="00274310">
              <w:rPr>
                <w:rFonts w:ascii="Times New Roman" w:hAnsi="Times New Roman"/>
                <w:color w:val="000000"/>
                <w:lang w:eastAsia="ru-RU"/>
              </w:rPr>
              <w:t>осіб</w:t>
            </w:r>
          </w:p>
        </w:tc>
        <w:tc>
          <w:tcPr>
            <w:tcW w:w="3880" w:type="dxa"/>
            <w:tcBorders>
              <w:top w:val="single" w:sz="4" w:space="0" w:color="auto"/>
              <w:left w:val="single" w:sz="4" w:space="0" w:color="auto"/>
              <w:right w:val="single" w:sz="4" w:space="0" w:color="auto"/>
            </w:tcBorders>
            <w:shd w:val="clear" w:color="auto" w:fill="FFFFFF"/>
          </w:tcPr>
          <w:p w:rsidR="007020FA" w:rsidRPr="00274310" w:rsidRDefault="007020FA" w:rsidP="003E6A6F">
            <w:pPr>
              <w:spacing w:after="0" w:line="240" w:lineRule="auto"/>
              <w:ind w:left="78" w:right="184"/>
              <w:contextualSpacing/>
              <w:jc w:val="center"/>
              <w:rPr>
                <w:rFonts w:ascii="Times New Roman" w:hAnsi="Times New Roman"/>
                <w:color w:val="000000"/>
                <w:lang w:val="ru-RU" w:eastAsia="ru-RU"/>
              </w:rPr>
            </w:pPr>
            <w:r w:rsidRPr="00274310">
              <w:rPr>
                <w:rFonts w:ascii="Times New Roman" w:hAnsi="Times New Roman"/>
                <w:color w:val="000000"/>
                <w:lang w:eastAsia="ru-RU"/>
              </w:rPr>
              <w:t>Основні результати консультацій (опис)</w:t>
            </w:r>
          </w:p>
        </w:tc>
      </w:tr>
      <w:tr w:rsidR="007020FA" w:rsidRPr="00274310" w:rsidTr="00023BF4">
        <w:trPr>
          <w:trHeight w:hRule="exact" w:val="1242"/>
        </w:trPr>
        <w:tc>
          <w:tcPr>
            <w:tcW w:w="577" w:type="dxa"/>
            <w:tcBorders>
              <w:top w:val="single" w:sz="4" w:space="0" w:color="auto"/>
              <w:left w:val="single" w:sz="4" w:space="0" w:color="auto"/>
            </w:tcBorders>
            <w:shd w:val="clear" w:color="auto" w:fill="FFFFFF"/>
          </w:tcPr>
          <w:p w:rsidR="007020FA" w:rsidRPr="00274310" w:rsidRDefault="007020FA" w:rsidP="003E6A6F">
            <w:pPr>
              <w:spacing w:after="0" w:line="240" w:lineRule="auto"/>
              <w:contextualSpacing/>
              <w:jc w:val="center"/>
              <w:rPr>
                <w:rFonts w:ascii="Times New Roman" w:hAnsi="Times New Roman"/>
                <w:lang w:val="ru-RU" w:eastAsia="ru-RU"/>
              </w:rPr>
            </w:pPr>
            <w:r w:rsidRPr="00274310">
              <w:rPr>
                <w:rFonts w:ascii="Times New Roman" w:hAnsi="Times New Roman"/>
                <w:lang w:eastAsia="ru-RU"/>
              </w:rPr>
              <w:t>1</w:t>
            </w:r>
          </w:p>
        </w:tc>
        <w:tc>
          <w:tcPr>
            <w:tcW w:w="3638" w:type="dxa"/>
            <w:tcBorders>
              <w:top w:val="single" w:sz="4" w:space="0" w:color="auto"/>
              <w:left w:val="single" w:sz="4" w:space="0" w:color="auto"/>
            </w:tcBorders>
            <w:shd w:val="clear" w:color="auto" w:fill="FFFFFF"/>
          </w:tcPr>
          <w:p w:rsidR="007020FA" w:rsidRPr="00274310" w:rsidRDefault="00A51A1A" w:rsidP="003E6A6F">
            <w:pPr>
              <w:spacing w:after="0" w:line="240" w:lineRule="auto"/>
              <w:ind w:left="116" w:right="84"/>
              <w:contextualSpacing/>
              <w:jc w:val="center"/>
              <w:rPr>
                <w:rFonts w:ascii="Times New Roman" w:hAnsi="Times New Roman"/>
                <w:lang w:val="ru-RU" w:eastAsia="ru-RU"/>
              </w:rPr>
            </w:pPr>
            <w:r w:rsidRPr="00274310">
              <w:rPr>
                <w:rFonts w:ascii="Times New Roman" w:hAnsi="Times New Roman"/>
                <w:lang w:eastAsia="ru-RU"/>
              </w:rPr>
              <w:t xml:space="preserve">Зустрічі з </w:t>
            </w:r>
            <w:r w:rsidR="007020FA" w:rsidRPr="00274310">
              <w:rPr>
                <w:rFonts w:ascii="Times New Roman" w:hAnsi="Times New Roman"/>
                <w:lang w:eastAsia="ru-RU"/>
              </w:rPr>
              <w:t>суб’єктами малого підприємництва</w:t>
            </w:r>
            <w:r w:rsidRPr="00274310">
              <w:rPr>
                <w:rFonts w:ascii="Times New Roman" w:hAnsi="Times New Roman"/>
                <w:lang w:eastAsia="ru-RU"/>
              </w:rPr>
              <w:t xml:space="preserve"> та представниками громадських об’єднань підприємців</w:t>
            </w:r>
            <w:r w:rsidR="006307D9" w:rsidRPr="00274310">
              <w:rPr>
                <w:rFonts w:ascii="Times New Roman" w:hAnsi="Times New Roman"/>
                <w:lang w:eastAsia="ru-RU"/>
              </w:rPr>
              <w:t>, у форматі круглого столу 23.05.2018</w:t>
            </w:r>
          </w:p>
        </w:tc>
        <w:tc>
          <w:tcPr>
            <w:tcW w:w="1607" w:type="dxa"/>
            <w:tcBorders>
              <w:top w:val="single" w:sz="4" w:space="0" w:color="auto"/>
              <w:left w:val="single" w:sz="4" w:space="0" w:color="auto"/>
            </w:tcBorders>
            <w:shd w:val="clear" w:color="auto" w:fill="FFFFFF"/>
          </w:tcPr>
          <w:p w:rsidR="007020FA" w:rsidRPr="00274310" w:rsidRDefault="006307D9" w:rsidP="00343DBE">
            <w:pPr>
              <w:spacing w:after="0" w:line="240" w:lineRule="auto"/>
              <w:ind w:left="38"/>
              <w:contextualSpacing/>
              <w:jc w:val="center"/>
              <w:rPr>
                <w:rFonts w:ascii="Times New Roman" w:hAnsi="Times New Roman"/>
                <w:lang w:eastAsia="ru-RU"/>
              </w:rPr>
            </w:pPr>
            <w:r w:rsidRPr="00274310">
              <w:rPr>
                <w:rFonts w:ascii="Times New Roman" w:hAnsi="Times New Roman"/>
                <w:lang w:val="ru-RU" w:eastAsia="ru-RU"/>
              </w:rPr>
              <w:t>1/</w:t>
            </w:r>
            <w:r w:rsidRPr="00274310">
              <w:rPr>
                <w:rFonts w:ascii="Times New Roman" w:hAnsi="Times New Roman"/>
                <w:lang w:eastAsia="ru-RU"/>
              </w:rPr>
              <w:t>16</w:t>
            </w:r>
          </w:p>
        </w:tc>
        <w:tc>
          <w:tcPr>
            <w:tcW w:w="3880" w:type="dxa"/>
            <w:tcBorders>
              <w:top w:val="single" w:sz="4" w:space="0" w:color="auto"/>
              <w:left w:val="single" w:sz="4" w:space="0" w:color="auto"/>
              <w:right w:val="single" w:sz="4" w:space="0" w:color="auto"/>
            </w:tcBorders>
            <w:shd w:val="clear" w:color="auto" w:fill="FFFFFF"/>
          </w:tcPr>
          <w:p w:rsidR="007020FA" w:rsidRPr="00274310" w:rsidRDefault="007716BF" w:rsidP="00B35A74">
            <w:pPr>
              <w:spacing w:after="0" w:line="240" w:lineRule="auto"/>
              <w:ind w:left="78"/>
              <w:contextualSpacing/>
              <w:jc w:val="center"/>
              <w:rPr>
                <w:rFonts w:ascii="Times New Roman" w:hAnsi="Times New Roman"/>
                <w:lang w:val="ru-RU" w:eastAsia="ru-RU"/>
              </w:rPr>
            </w:pPr>
            <w:r w:rsidRPr="00274310">
              <w:rPr>
                <w:rFonts w:ascii="Times New Roman" w:hAnsi="Times New Roman"/>
                <w:lang w:eastAsia="ru-RU"/>
              </w:rPr>
              <w:t>Поінформовано суб’єктів господарювання про проект рішення, отримано пропозиції від суб’єктів господарювання</w:t>
            </w:r>
          </w:p>
        </w:tc>
      </w:tr>
      <w:tr w:rsidR="007020FA" w:rsidRPr="00274310" w:rsidTr="00433618">
        <w:trPr>
          <w:trHeight w:hRule="exact" w:val="846"/>
        </w:trPr>
        <w:tc>
          <w:tcPr>
            <w:tcW w:w="577" w:type="dxa"/>
            <w:tcBorders>
              <w:top w:val="single" w:sz="4" w:space="0" w:color="auto"/>
              <w:left w:val="single" w:sz="4" w:space="0" w:color="auto"/>
              <w:bottom w:val="single" w:sz="4" w:space="0" w:color="auto"/>
            </w:tcBorders>
            <w:shd w:val="clear" w:color="auto" w:fill="FFFFFF"/>
          </w:tcPr>
          <w:p w:rsidR="007020FA" w:rsidRPr="00274310" w:rsidRDefault="007020FA" w:rsidP="003E6A6F">
            <w:pPr>
              <w:spacing w:after="0" w:line="240" w:lineRule="auto"/>
              <w:contextualSpacing/>
              <w:jc w:val="center"/>
              <w:rPr>
                <w:rFonts w:ascii="Times New Roman" w:hAnsi="Times New Roman"/>
                <w:lang w:val="ru-RU" w:eastAsia="ru-RU"/>
              </w:rPr>
            </w:pPr>
            <w:r w:rsidRPr="00274310">
              <w:rPr>
                <w:rFonts w:ascii="Times New Roman" w:hAnsi="Times New Roman"/>
                <w:lang w:eastAsia="ru-RU"/>
              </w:rPr>
              <w:t>2</w:t>
            </w:r>
          </w:p>
        </w:tc>
        <w:tc>
          <w:tcPr>
            <w:tcW w:w="3638" w:type="dxa"/>
            <w:tcBorders>
              <w:top w:val="single" w:sz="4" w:space="0" w:color="auto"/>
              <w:left w:val="single" w:sz="4" w:space="0" w:color="auto"/>
              <w:bottom w:val="single" w:sz="4" w:space="0" w:color="auto"/>
            </w:tcBorders>
            <w:shd w:val="clear" w:color="auto" w:fill="FFFFFF"/>
          </w:tcPr>
          <w:p w:rsidR="007020FA" w:rsidRPr="00274310" w:rsidRDefault="007020FA" w:rsidP="003E6A6F">
            <w:pPr>
              <w:spacing w:after="0" w:line="240" w:lineRule="auto"/>
              <w:ind w:left="116" w:right="84"/>
              <w:contextualSpacing/>
              <w:jc w:val="center"/>
              <w:rPr>
                <w:rFonts w:ascii="Times New Roman" w:hAnsi="Times New Roman"/>
                <w:lang w:val="ru-RU" w:eastAsia="ru-RU"/>
              </w:rPr>
            </w:pPr>
            <w:r w:rsidRPr="00274310">
              <w:rPr>
                <w:rFonts w:ascii="Times New Roman" w:hAnsi="Times New Roman"/>
                <w:lang w:eastAsia="ru-RU"/>
              </w:rPr>
              <w:t>Телефонні розмови</w:t>
            </w:r>
          </w:p>
        </w:tc>
        <w:tc>
          <w:tcPr>
            <w:tcW w:w="1607" w:type="dxa"/>
            <w:tcBorders>
              <w:top w:val="single" w:sz="4" w:space="0" w:color="auto"/>
              <w:left w:val="single" w:sz="4" w:space="0" w:color="auto"/>
              <w:bottom w:val="single" w:sz="4" w:space="0" w:color="auto"/>
            </w:tcBorders>
            <w:shd w:val="clear" w:color="auto" w:fill="FFFFFF"/>
          </w:tcPr>
          <w:p w:rsidR="007020FA" w:rsidRPr="00274310" w:rsidRDefault="006307D9" w:rsidP="003E6A6F">
            <w:pPr>
              <w:spacing w:after="0" w:line="240" w:lineRule="auto"/>
              <w:ind w:left="38"/>
              <w:contextualSpacing/>
              <w:jc w:val="center"/>
              <w:rPr>
                <w:rFonts w:ascii="Times New Roman" w:hAnsi="Times New Roman"/>
                <w:lang w:eastAsia="ru-RU"/>
              </w:rPr>
            </w:pPr>
            <w:r w:rsidRPr="00274310">
              <w:rPr>
                <w:rFonts w:ascii="Times New Roman" w:hAnsi="Times New Roman"/>
                <w:lang w:eastAsia="ru-RU"/>
              </w:rPr>
              <w:t>59</w:t>
            </w:r>
          </w:p>
        </w:tc>
        <w:tc>
          <w:tcPr>
            <w:tcW w:w="3880" w:type="dxa"/>
            <w:tcBorders>
              <w:top w:val="single" w:sz="4" w:space="0" w:color="auto"/>
              <w:left w:val="single" w:sz="4" w:space="0" w:color="auto"/>
              <w:bottom w:val="single" w:sz="4" w:space="0" w:color="auto"/>
              <w:right w:val="single" w:sz="4" w:space="0" w:color="auto"/>
            </w:tcBorders>
            <w:shd w:val="clear" w:color="auto" w:fill="FFFFFF"/>
          </w:tcPr>
          <w:p w:rsidR="007020FA" w:rsidRPr="00274310" w:rsidRDefault="007020FA" w:rsidP="00B35A74">
            <w:pPr>
              <w:spacing w:after="0" w:line="240" w:lineRule="auto"/>
              <w:ind w:left="78"/>
              <w:contextualSpacing/>
              <w:jc w:val="center"/>
              <w:rPr>
                <w:rFonts w:ascii="Times New Roman" w:hAnsi="Times New Roman"/>
                <w:lang w:val="ru-RU" w:eastAsia="ru-RU"/>
              </w:rPr>
            </w:pPr>
            <w:r w:rsidRPr="00274310">
              <w:rPr>
                <w:rFonts w:ascii="Times New Roman" w:hAnsi="Times New Roman"/>
                <w:lang w:eastAsia="ru-RU"/>
              </w:rPr>
              <w:t>Уточнення інформації щодо витрат суб’єкта господарювання на виконання вимог регулювання</w:t>
            </w:r>
          </w:p>
        </w:tc>
      </w:tr>
      <w:tr w:rsidR="007020FA" w:rsidRPr="00274310" w:rsidTr="00023BF4">
        <w:trPr>
          <w:trHeight w:hRule="exact" w:val="1134"/>
        </w:trPr>
        <w:tc>
          <w:tcPr>
            <w:tcW w:w="577" w:type="dxa"/>
            <w:tcBorders>
              <w:top w:val="single" w:sz="4" w:space="0" w:color="auto"/>
              <w:left w:val="single" w:sz="4" w:space="0" w:color="auto"/>
              <w:bottom w:val="single" w:sz="4" w:space="0" w:color="auto"/>
            </w:tcBorders>
            <w:shd w:val="clear" w:color="auto" w:fill="FFFFFF"/>
          </w:tcPr>
          <w:p w:rsidR="007020FA" w:rsidRPr="00274310" w:rsidRDefault="007020FA" w:rsidP="003E6A6F">
            <w:pPr>
              <w:spacing w:after="0" w:line="240" w:lineRule="auto"/>
              <w:contextualSpacing/>
              <w:jc w:val="center"/>
              <w:rPr>
                <w:rFonts w:ascii="Times New Roman" w:hAnsi="Times New Roman"/>
                <w:lang w:eastAsia="ru-RU"/>
              </w:rPr>
            </w:pPr>
            <w:r w:rsidRPr="00274310">
              <w:rPr>
                <w:rFonts w:ascii="Times New Roman" w:hAnsi="Times New Roman"/>
                <w:lang w:eastAsia="ru-RU"/>
              </w:rPr>
              <w:t>3</w:t>
            </w:r>
          </w:p>
        </w:tc>
        <w:tc>
          <w:tcPr>
            <w:tcW w:w="3638" w:type="dxa"/>
            <w:tcBorders>
              <w:top w:val="single" w:sz="4" w:space="0" w:color="auto"/>
              <w:left w:val="single" w:sz="4" w:space="0" w:color="auto"/>
              <w:bottom w:val="single" w:sz="4" w:space="0" w:color="auto"/>
            </w:tcBorders>
            <w:shd w:val="clear" w:color="auto" w:fill="FFFFFF"/>
          </w:tcPr>
          <w:p w:rsidR="007020FA" w:rsidRPr="00274310" w:rsidRDefault="007020FA" w:rsidP="0023329A">
            <w:pPr>
              <w:spacing w:after="0" w:line="240" w:lineRule="auto"/>
              <w:ind w:left="116" w:right="84"/>
              <w:contextualSpacing/>
              <w:jc w:val="center"/>
              <w:rPr>
                <w:rFonts w:ascii="Times New Roman" w:hAnsi="Times New Roman"/>
                <w:lang w:eastAsia="ru-RU"/>
              </w:rPr>
            </w:pPr>
            <w:r w:rsidRPr="00274310">
              <w:rPr>
                <w:rFonts w:ascii="Times New Roman" w:hAnsi="Times New Roman"/>
                <w:lang w:eastAsia="ru-RU"/>
              </w:rPr>
              <w:t xml:space="preserve">Проведення </w:t>
            </w:r>
            <w:r w:rsidR="00A51A1A" w:rsidRPr="00274310">
              <w:rPr>
                <w:rFonts w:ascii="Times New Roman" w:hAnsi="Times New Roman"/>
                <w:lang w:eastAsia="ru-RU"/>
              </w:rPr>
              <w:t xml:space="preserve"> засідання </w:t>
            </w:r>
            <w:r w:rsidR="0023329A" w:rsidRPr="00274310">
              <w:rPr>
                <w:rFonts w:ascii="Times New Roman" w:hAnsi="Times New Roman"/>
                <w:lang w:eastAsia="ru-RU"/>
              </w:rPr>
              <w:t xml:space="preserve">Координаційної ради з питань </w:t>
            </w:r>
            <w:r w:rsidR="00A51A1A" w:rsidRPr="00274310">
              <w:rPr>
                <w:rFonts w:ascii="Times New Roman" w:hAnsi="Times New Roman"/>
                <w:lang w:eastAsia="ru-RU"/>
              </w:rPr>
              <w:t xml:space="preserve">розвитку </w:t>
            </w:r>
            <w:r w:rsidR="0023329A" w:rsidRPr="00274310">
              <w:rPr>
                <w:rFonts w:ascii="Times New Roman" w:hAnsi="Times New Roman"/>
                <w:lang w:eastAsia="ru-RU"/>
              </w:rPr>
              <w:t xml:space="preserve">підприємництва </w:t>
            </w:r>
          </w:p>
          <w:p w:rsidR="006307D9" w:rsidRPr="00274310" w:rsidRDefault="00A809C5" w:rsidP="0023329A">
            <w:pPr>
              <w:spacing w:after="0" w:line="240" w:lineRule="auto"/>
              <w:ind w:left="116" w:right="84"/>
              <w:contextualSpacing/>
              <w:jc w:val="center"/>
              <w:rPr>
                <w:rFonts w:ascii="Times New Roman" w:hAnsi="Times New Roman"/>
                <w:lang w:eastAsia="ru-RU"/>
              </w:rPr>
            </w:pPr>
            <w:r w:rsidRPr="00274310">
              <w:rPr>
                <w:rFonts w:ascii="Times New Roman" w:hAnsi="Times New Roman"/>
                <w:lang w:eastAsia="ru-RU"/>
              </w:rPr>
              <w:t>24.05.2018, 12.10.2018</w:t>
            </w:r>
          </w:p>
          <w:p w:rsidR="006307D9" w:rsidRPr="00274310" w:rsidRDefault="006307D9" w:rsidP="0023329A">
            <w:pPr>
              <w:spacing w:after="0" w:line="240" w:lineRule="auto"/>
              <w:ind w:left="116" w:right="84"/>
              <w:contextualSpacing/>
              <w:jc w:val="center"/>
              <w:rPr>
                <w:rFonts w:ascii="Times New Roman" w:hAnsi="Times New Roman"/>
                <w:lang w:eastAsia="ru-RU"/>
              </w:rPr>
            </w:pPr>
          </w:p>
          <w:p w:rsidR="006307D9" w:rsidRPr="00274310" w:rsidRDefault="006307D9" w:rsidP="0023329A">
            <w:pPr>
              <w:spacing w:after="0" w:line="240" w:lineRule="auto"/>
              <w:ind w:left="116" w:right="84"/>
              <w:contextualSpacing/>
              <w:jc w:val="center"/>
              <w:rPr>
                <w:rFonts w:ascii="Times New Roman" w:hAnsi="Times New Roman"/>
                <w:lang w:eastAsia="ru-RU"/>
              </w:rPr>
            </w:pPr>
          </w:p>
        </w:tc>
        <w:tc>
          <w:tcPr>
            <w:tcW w:w="1607" w:type="dxa"/>
            <w:tcBorders>
              <w:top w:val="single" w:sz="4" w:space="0" w:color="auto"/>
              <w:left w:val="single" w:sz="4" w:space="0" w:color="auto"/>
              <w:bottom w:val="single" w:sz="4" w:space="0" w:color="auto"/>
            </w:tcBorders>
            <w:shd w:val="clear" w:color="auto" w:fill="FFFFFF"/>
          </w:tcPr>
          <w:p w:rsidR="007020FA" w:rsidRPr="00274310" w:rsidRDefault="006B106F" w:rsidP="000771E2">
            <w:pPr>
              <w:spacing w:after="0" w:line="240" w:lineRule="auto"/>
              <w:ind w:left="3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2/44</w:t>
            </w:r>
          </w:p>
        </w:tc>
        <w:tc>
          <w:tcPr>
            <w:tcW w:w="3880" w:type="dxa"/>
            <w:tcBorders>
              <w:top w:val="single" w:sz="4" w:space="0" w:color="auto"/>
              <w:left w:val="single" w:sz="4" w:space="0" w:color="auto"/>
              <w:bottom w:val="single" w:sz="4" w:space="0" w:color="auto"/>
              <w:right w:val="single" w:sz="4" w:space="0" w:color="auto"/>
            </w:tcBorders>
            <w:shd w:val="clear" w:color="auto" w:fill="FFFFFF"/>
          </w:tcPr>
          <w:p w:rsidR="007020FA" w:rsidRPr="00274310" w:rsidRDefault="007716BF" w:rsidP="00B35A74">
            <w:pPr>
              <w:spacing w:after="0" w:line="240" w:lineRule="auto"/>
              <w:ind w:left="7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 xml:space="preserve">Отримано </w:t>
            </w:r>
            <w:r w:rsidR="00972965" w:rsidRPr="00274310">
              <w:rPr>
                <w:rFonts w:ascii="Times New Roman" w:hAnsi="Times New Roman"/>
                <w:color w:val="000000" w:themeColor="text1"/>
                <w:lang w:eastAsia="ru-RU"/>
              </w:rPr>
              <w:t xml:space="preserve"> пропозиції</w:t>
            </w:r>
            <w:r w:rsidR="006B106F" w:rsidRPr="00274310">
              <w:rPr>
                <w:rFonts w:ascii="Times New Roman" w:hAnsi="Times New Roman"/>
                <w:color w:val="000000" w:themeColor="text1"/>
                <w:lang w:eastAsia="ru-RU"/>
              </w:rPr>
              <w:t>, підтримано проект рішення</w:t>
            </w:r>
          </w:p>
        </w:tc>
      </w:tr>
      <w:tr w:rsidR="00A51A1A" w:rsidRPr="00274310" w:rsidTr="00023BF4">
        <w:trPr>
          <w:trHeight w:hRule="exact" w:val="1288"/>
        </w:trPr>
        <w:tc>
          <w:tcPr>
            <w:tcW w:w="577" w:type="dxa"/>
            <w:tcBorders>
              <w:top w:val="single" w:sz="4" w:space="0" w:color="auto"/>
              <w:left w:val="single" w:sz="4" w:space="0" w:color="auto"/>
              <w:bottom w:val="single" w:sz="4" w:space="0" w:color="auto"/>
            </w:tcBorders>
            <w:shd w:val="clear" w:color="auto" w:fill="FFFFFF"/>
          </w:tcPr>
          <w:p w:rsidR="00A51A1A" w:rsidRPr="00274310" w:rsidRDefault="00A51A1A" w:rsidP="003E6A6F">
            <w:pPr>
              <w:spacing w:after="0" w:line="240" w:lineRule="auto"/>
              <w:contextualSpacing/>
              <w:jc w:val="center"/>
              <w:rPr>
                <w:rFonts w:ascii="Times New Roman" w:hAnsi="Times New Roman"/>
                <w:lang w:eastAsia="ru-RU"/>
              </w:rPr>
            </w:pPr>
            <w:r w:rsidRPr="00274310">
              <w:rPr>
                <w:rFonts w:ascii="Times New Roman" w:hAnsi="Times New Roman"/>
                <w:lang w:eastAsia="ru-RU"/>
              </w:rPr>
              <w:t>4.</w:t>
            </w:r>
          </w:p>
        </w:tc>
        <w:tc>
          <w:tcPr>
            <w:tcW w:w="3638" w:type="dxa"/>
            <w:tcBorders>
              <w:top w:val="single" w:sz="4" w:space="0" w:color="auto"/>
              <w:left w:val="single" w:sz="4" w:space="0" w:color="auto"/>
              <w:bottom w:val="single" w:sz="4" w:space="0" w:color="auto"/>
            </w:tcBorders>
            <w:shd w:val="clear" w:color="auto" w:fill="FFFFFF"/>
          </w:tcPr>
          <w:p w:rsidR="00A51A1A" w:rsidRPr="00274310" w:rsidRDefault="00A51A1A" w:rsidP="0023329A">
            <w:pPr>
              <w:spacing w:after="0" w:line="240" w:lineRule="auto"/>
              <w:ind w:left="116" w:right="84"/>
              <w:contextualSpacing/>
              <w:jc w:val="center"/>
              <w:rPr>
                <w:rFonts w:ascii="Times New Roman" w:hAnsi="Times New Roman"/>
                <w:lang w:eastAsia="ru-RU"/>
              </w:rPr>
            </w:pPr>
            <w:r w:rsidRPr="00274310">
              <w:rPr>
                <w:rFonts w:ascii="Times New Roman" w:hAnsi="Times New Roman"/>
                <w:lang w:eastAsia="ru-RU"/>
              </w:rPr>
              <w:t xml:space="preserve">Засідання робочої групи з питань вдосконалення  діяльності </w:t>
            </w:r>
            <w:r w:rsidR="00E4742A" w:rsidRPr="00274310">
              <w:rPr>
                <w:rFonts w:ascii="Times New Roman" w:hAnsi="Times New Roman"/>
                <w:lang w:eastAsia="ru-RU"/>
              </w:rPr>
              <w:t>суб’єктів</w:t>
            </w:r>
            <w:r w:rsidRPr="00274310">
              <w:rPr>
                <w:rFonts w:ascii="Times New Roman" w:hAnsi="Times New Roman"/>
                <w:lang w:eastAsia="ru-RU"/>
              </w:rPr>
              <w:t xml:space="preserve"> господарювання сфери торгівлі, послуг та громадського харчування</w:t>
            </w:r>
          </w:p>
          <w:p w:rsidR="00645D3D" w:rsidRPr="00274310" w:rsidRDefault="001A4E62" w:rsidP="0023329A">
            <w:pPr>
              <w:spacing w:after="0" w:line="240" w:lineRule="auto"/>
              <w:ind w:left="116" w:right="84"/>
              <w:contextualSpacing/>
              <w:jc w:val="center"/>
              <w:rPr>
                <w:rFonts w:ascii="Times New Roman" w:hAnsi="Times New Roman"/>
                <w:lang w:eastAsia="ru-RU"/>
              </w:rPr>
            </w:pPr>
            <w:r w:rsidRPr="00274310">
              <w:rPr>
                <w:rFonts w:ascii="Times New Roman" w:hAnsi="Times New Roman"/>
                <w:lang w:eastAsia="ru-RU"/>
              </w:rPr>
              <w:t xml:space="preserve">11.05.2018 року </w:t>
            </w:r>
          </w:p>
        </w:tc>
        <w:tc>
          <w:tcPr>
            <w:tcW w:w="1607" w:type="dxa"/>
            <w:tcBorders>
              <w:top w:val="single" w:sz="4" w:space="0" w:color="auto"/>
              <w:left w:val="single" w:sz="4" w:space="0" w:color="auto"/>
              <w:bottom w:val="single" w:sz="4" w:space="0" w:color="auto"/>
            </w:tcBorders>
            <w:shd w:val="clear" w:color="auto" w:fill="FFFFFF"/>
          </w:tcPr>
          <w:p w:rsidR="00A51A1A" w:rsidRPr="00274310" w:rsidRDefault="00A51A1A" w:rsidP="00343DBE">
            <w:pPr>
              <w:spacing w:after="0" w:line="240" w:lineRule="auto"/>
              <w:ind w:left="3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1</w:t>
            </w:r>
            <w:r w:rsidR="001A4E62" w:rsidRPr="00274310">
              <w:rPr>
                <w:rFonts w:ascii="Times New Roman" w:hAnsi="Times New Roman"/>
                <w:color w:val="000000" w:themeColor="text1"/>
                <w:lang w:eastAsia="ru-RU"/>
              </w:rPr>
              <w:t>/20</w:t>
            </w:r>
          </w:p>
        </w:tc>
        <w:tc>
          <w:tcPr>
            <w:tcW w:w="3880" w:type="dxa"/>
            <w:tcBorders>
              <w:top w:val="single" w:sz="4" w:space="0" w:color="auto"/>
              <w:left w:val="single" w:sz="4" w:space="0" w:color="auto"/>
              <w:bottom w:val="single" w:sz="4" w:space="0" w:color="auto"/>
              <w:right w:val="single" w:sz="4" w:space="0" w:color="auto"/>
            </w:tcBorders>
            <w:shd w:val="clear" w:color="auto" w:fill="FFFFFF"/>
          </w:tcPr>
          <w:p w:rsidR="00A51A1A" w:rsidRPr="00274310" w:rsidRDefault="00A51A1A" w:rsidP="00B35A74">
            <w:pPr>
              <w:spacing w:after="0" w:line="240" w:lineRule="auto"/>
              <w:ind w:left="7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Підтримано проект рішення</w:t>
            </w:r>
          </w:p>
        </w:tc>
      </w:tr>
      <w:tr w:rsidR="00A809C5" w:rsidRPr="00274310" w:rsidTr="00023BF4">
        <w:trPr>
          <w:trHeight w:hRule="exact" w:val="854"/>
        </w:trPr>
        <w:tc>
          <w:tcPr>
            <w:tcW w:w="577" w:type="dxa"/>
            <w:tcBorders>
              <w:top w:val="single" w:sz="4" w:space="0" w:color="auto"/>
              <w:left w:val="single" w:sz="4" w:space="0" w:color="auto"/>
              <w:bottom w:val="single" w:sz="4" w:space="0" w:color="auto"/>
            </w:tcBorders>
            <w:shd w:val="clear" w:color="auto" w:fill="FFFFFF"/>
          </w:tcPr>
          <w:p w:rsidR="00A809C5" w:rsidRPr="00274310" w:rsidRDefault="00A809C5" w:rsidP="003E6A6F">
            <w:pPr>
              <w:spacing w:after="0" w:line="240" w:lineRule="auto"/>
              <w:contextualSpacing/>
              <w:jc w:val="center"/>
              <w:rPr>
                <w:rFonts w:ascii="Times New Roman" w:hAnsi="Times New Roman"/>
                <w:lang w:eastAsia="ru-RU"/>
              </w:rPr>
            </w:pPr>
            <w:r w:rsidRPr="00274310">
              <w:rPr>
                <w:rFonts w:ascii="Times New Roman" w:hAnsi="Times New Roman"/>
                <w:lang w:eastAsia="ru-RU"/>
              </w:rPr>
              <w:t>6</w:t>
            </w:r>
          </w:p>
        </w:tc>
        <w:tc>
          <w:tcPr>
            <w:tcW w:w="3638" w:type="dxa"/>
            <w:tcBorders>
              <w:top w:val="single" w:sz="4" w:space="0" w:color="auto"/>
              <w:left w:val="single" w:sz="4" w:space="0" w:color="auto"/>
              <w:bottom w:val="single" w:sz="4" w:space="0" w:color="auto"/>
            </w:tcBorders>
            <w:shd w:val="clear" w:color="auto" w:fill="FFFFFF"/>
          </w:tcPr>
          <w:p w:rsidR="00A809C5" w:rsidRPr="00274310" w:rsidRDefault="00A809C5" w:rsidP="0023329A">
            <w:pPr>
              <w:spacing w:after="0" w:line="240" w:lineRule="auto"/>
              <w:ind w:left="116" w:right="84"/>
              <w:contextualSpacing/>
              <w:jc w:val="center"/>
              <w:rPr>
                <w:rFonts w:ascii="Times New Roman" w:hAnsi="Times New Roman"/>
                <w:lang w:eastAsia="ru-RU"/>
              </w:rPr>
            </w:pPr>
            <w:r w:rsidRPr="00274310">
              <w:rPr>
                <w:rFonts w:ascii="Times New Roman" w:hAnsi="Times New Roman"/>
                <w:lang w:eastAsia="ru-RU"/>
              </w:rPr>
              <w:t>Публічне обговорення в рамках консультацій з громадськістю  з 29.10.2018 по 12.11.2018</w:t>
            </w:r>
          </w:p>
        </w:tc>
        <w:tc>
          <w:tcPr>
            <w:tcW w:w="1607" w:type="dxa"/>
            <w:tcBorders>
              <w:top w:val="single" w:sz="4" w:space="0" w:color="auto"/>
              <w:left w:val="single" w:sz="4" w:space="0" w:color="auto"/>
              <w:bottom w:val="single" w:sz="4" w:space="0" w:color="auto"/>
            </w:tcBorders>
            <w:shd w:val="clear" w:color="auto" w:fill="FFFFFF"/>
          </w:tcPr>
          <w:p w:rsidR="00A809C5" w:rsidRPr="00274310" w:rsidRDefault="00A809C5" w:rsidP="00343DBE">
            <w:pPr>
              <w:spacing w:after="0" w:line="240" w:lineRule="auto"/>
              <w:ind w:left="3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23</w:t>
            </w:r>
          </w:p>
        </w:tc>
        <w:tc>
          <w:tcPr>
            <w:tcW w:w="3880" w:type="dxa"/>
            <w:tcBorders>
              <w:top w:val="single" w:sz="4" w:space="0" w:color="auto"/>
              <w:left w:val="single" w:sz="4" w:space="0" w:color="auto"/>
              <w:bottom w:val="single" w:sz="4" w:space="0" w:color="auto"/>
              <w:right w:val="single" w:sz="4" w:space="0" w:color="auto"/>
            </w:tcBorders>
            <w:shd w:val="clear" w:color="auto" w:fill="FFFFFF"/>
          </w:tcPr>
          <w:p w:rsidR="00A809C5" w:rsidRPr="00274310" w:rsidRDefault="00936A89" w:rsidP="00B35A74">
            <w:pPr>
              <w:spacing w:after="0" w:line="240" w:lineRule="auto"/>
              <w:ind w:left="7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Надано консультації та роз’яснення суб’єктам господарювання</w:t>
            </w:r>
          </w:p>
        </w:tc>
      </w:tr>
      <w:tr w:rsidR="002D19B2" w:rsidRPr="00274310" w:rsidTr="00023BF4">
        <w:trPr>
          <w:trHeight w:hRule="exact" w:val="839"/>
        </w:trPr>
        <w:tc>
          <w:tcPr>
            <w:tcW w:w="577" w:type="dxa"/>
            <w:tcBorders>
              <w:top w:val="single" w:sz="4" w:space="0" w:color="auto"/>
              <w:left w:val="single" w:sz="4" w:space="0" w:color="auto"/>
              <w:bottom w:val="single" w:sz="4" w:space="0" w:color="auto"/>
            </w:tcBorders>
            <w:shd w:val="clear" w:color="auto" w:fill="FFFFFF"/>
          </w:tcPr>
          <w:p w:rsidR="002D19B2" w:rsidRPr="00274310" w:rsidRDefault="006307D9" w:rsidP="003E6A6F">
            <w:pPr>
              <w:spacing w:after="0" w:line="240" w:lineRule="auto"/>
              <w:contextualSpacing/>
              <w:jc w:val="center"/>
              <w:rPr>
                <w:rFonts w:ascii="Times New Roman" w:hAnsi="Times New Roman"/>
                <w:lang w:eastAsia="ru-RU"/>
              </w:rPr>
            </w:pPr>
            <w:r w:rsidRPr="00274310">
              <w:rPr>
                <w:rFonts w:ascii="Times New Roman" w:hAnsi="Times New Roman"/>
                <w:lang w:eastAsia="ru-RU"/>
              </w:rPr>
              <w:t>5</w:t>
            </w:r>
          </w:p>
        </w:tc>
        <w:tc>
          <w:tcPr>
            <w:tcW w:w="3638" w:type="dxa"/>
            <w:tcBorders>
              <w:top w:val="single" w:sz="4" w:space="0" w:color="auto"/>
              <w:left w:val="single" w:sz="4" w:space="0" w:color="auto"/>
              <w:bottom w:val="single" w:sz="4" w:space="0" w:color="auto"/>
            </w:tcBorders>
            <w:shd w:val="clear" w:color="auto" w:fill="FFFFFF"/>
          </w:tcPr>
          <w:p w:rsidR="002D19B2" w:rsidRPr="00274310" w:rsidRDefault="006307D9" w:rsidP="0023329A">
            <w:pPr>
              <w:spacing w:after="0" w:line="240" w:lineRule="auto"/>
              <w:ind w:left="116" w:right="84"/>
              <w:contextualSpacing/>
              <w:jc w:val="center"/>
              <w:rPr>
                <w:rFonts w:ascii="Times New Roman" w:hAnsi="Times New Roman"/>
                <w:lang w:eastAsia="ru-RU"/>
              </w:rPr>
            </w:pPr>
            <w:r w:rsidRPr="00274310">
              <w:rPr>
                <w:rFonts w:ascii="Times New Roman" w:hAnsi="Times New Roman"/>
                <w:lang w:eastAsia="ru-RU"/>
              </w:rPr>
              <w:t>Публічне обговорення</w:t>
            </w:r>
            <w:r w:rsidR="00A809C5" w:rsidRPr="00274310">
              <w:rPr>
                <w:rFonts w:ascii="Times New Roman" w:hAnsi="Times New Roman"/>
                <w:lang w:eastAsia="ru-RU"/>
              </w:rPr>
              <w:t xml:space="preserve"> </w:t>
            </w:r>
            <w:r w:rsidRPr="00274310">
              <w:rPr>
                <w:rFonts w:ascii="Times New Roman" w:hAnsi="Times New Roman"/>
                <w:lang w:eastAsia="ru-RU"/>
              </w:rPr>
              <w:t xml:space="preserve"> в рамках консультацій з громадськістю  </w:t>
            </w:r>
            <w:r w:rsidR="00A809C5" w:rsidRPr="00274310">
              <w:rPr>
                <w:rFonts w:ascii="Times New Roman" w:hAnsi="Times New Roman"/>
                <w:lang w:eastAsia="ru-RU"/>
              </w:rPr>
              <w:t xml:space="preserve">- нарада з громадськістю </w:t>
            </w:r>
            <w:r w:rsidRPr="00274310">
              <w:rPr>
                <w:rFonts w:ascii="Times New Roman" w:hAnsi="Times New Roman"/>
                <w:lang w:eastAsia="ru-RU"/>
              </w:rPr>
              <w:t xml:space="preserve">02.11.2018 </w:t>
            </w:r>
          </w:p>
        </w:tc>
        <w:tc>
          <w:tcPr>
            <w:tcW w:w="1607" w:type="dxa"/>
            <w:tcBorders>
              <w:top w:val="single" w:sz="4" w:space="0" w:color="auto"/>
              <w:left w:val="single" w:sz="4" w:space="0" w:color="auto"/>
              <w:bottom w:val="single" w:sz="4" w:space="0" w:color="auto"/>
            </w:tcBorders>
            <w:shd w:val="clear" w:color="auto" w:fill="FFFFFF"/>
          </w:tcPr>
          <w:p w:rsidR="002D19B2" w:rsidRPr="00274310" w:rsidRDefault="006307D9" w:rsidP="00343DBE">
            <w:pPr>
              <w:spacing w:after="0" w:line="240" w:lineRule="auto"/>
              <w:ind w:left="3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1/19</w:t>
            </w:r>
          </w:p>
        </w:tc>
        <w:tc>
          <w:tcPr>
            <w:tcW w:w="3880" w:type="dxa"/>
            <w:tcBorders>
              <w:top w:val="single" w:sz="4" w:space="0" w:color="auto"/>
              <w:left w:val="single" w:sz="4" w:space="0" w:color="auto"/>
              <w:bottom w:val="single" w:sz="4" w:space="0" w:color="auto"/>
              <w:right w:val="single" w:sz="4" w:space="0" w:color="auto"/>
            </w:tcBorders>
            <w:shd w:val="clear" w:color="auto" w:fill="FFFFFF"/>
          </w:tcPr>
          <w:p w:rsidR="002D19B2" w:rsidRPr="00274310" w:rsidRDefault="007716BF" w:rsidP="00B35A74">
            <w:pPr>
              <w:spacing w:after="0" w:line="240" w:lineRule="auto"/>
              <w:ind w:left="78"/>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 xml:space="preserve">Отримано </w:t>
            </w:r>
            <w:r w:rsidR="006307D9" w:rsidRPr="00274310">
              <w:rPr>
                <w:rFonts w:ascii="Times New Roman" w:hAnsi="Times New Roman"/>
                <w:color w:val="000000" w:themeColor="text1"/>
                <w:lang w:eastAsia="ru-RU"/>
              </w:rPr>
              <w:t xml:space="preserve"> пропозиції від суб’єктів господарювання, </w:t>
            </w:r>
            <w:r w:rsidRPr="00274310">
              <w:rPr>
                <w:rFonts w:ascii="Times New Roman" w:hAnsi="Times New Roman"/>
                <w:color w:val="000000" w:themeColor="text1"/>
                <w:lang w:eastAsia="ru-RU"/>
              </w:rPr>
              <w:t xml:space="preserve">громадян, </w:t>
            </w:r>
            <w:r w:rsidR="006307D9" w:rsidRPr="00274310">
              <w:rPr>
                <w:rFonts w:ascii="Times New Roman" w:hAnsi="Times New Roman"/>
                <w:color w:val="000000" w:themeColor="text1"/>
                <w:lang w:eastAsia="ru-RU"/>
              </w:rPr>
              <w:t>підтримано проект</w:t>
            </w:r>
          </w:p>
        </w:tc>
      </w:tr>
    </w:tbl>
    <w:p w:rsidR="007020FA" w:rsidRPr="00274310" w:rsidRDefault="007020FA" w:rsidP="003E6A6F">
      <w:pPr>
        <w:spacing w:after="0" w:line="240" w:lineRule="auto"/>
        <w:ind w:left="284"/>
        <w:contextualSpacing/>
        <w:rPr>
          <w:rFonts w:ascii="Times New Roman" w:hAnsi="Times New Roman"/>
          <w:lang w:eastAsia="ru-RU"/>
        </w:rPr>
      </w:pPr>
    </w:p>
    <w:p w:rsidR="007020FA" w:rsidRPr="00274310" w:rsidRDefault="007020FA" w:rsidP="003E6A6F">
      <w:pPr>
        <w:spacing w:after="0" w:line="240" w:lineRule="auto"/>
        <w:ind w:firstLine="709"/>
        <w:contextualSpacing/>
        <w:jc w:val="both"/>
        <w:rPr>
          <w:rFonts w:ascii="Times New Roman" w:hAnsi="Times New Roman"/>
          <w:color w:val="000000"/>
          <w:lang w:eastAsia="ru-RU"/>
        </w:rPr>
      </w:pPr>
      <w:r w:rsidRPr="00274310">
        <w:rPr>
          <w:rFonts w:ascii="Times New Roman" w:hAnsi="Times New Roman"/>
          <w:color w:val="000000"/>
          <w:lang w:eastAsia="ru-RU"/>
        </w:rPr>
        <w:t>2. Вимірювання впливу регулювання на суб’єктів малого підприємництва (</w:t>
      </w:r>
      <w:r w:rsidR="00A51A1A" w:rsidRPr="00274310">
        <w:rPr>
          <w:rFonts w:ascii="Times New Roman" w:hAnsi="Times New Roman"/>
          <w:color w:val="000000"/>
          <w:lang w:eastAsia="ru-RU"/>
        </w:rPr>
        <w:t>малі та мікро-</w:t>
      </w:r>
      <w:r w:rsidRPr="00274310">
        <w:rPr>
          <w:rFonts w:ascii="Times New Roman" w:hAnsi="Times New Roman"/>
          <w:color w:val="000000"/>
          <w:lang w:eastAsia="ru-RU"/>
        </w:rPr>
        <w:t>):</w:t>
      </w:r>
    </w:p>
    <w:p w:rsidR="00B636C4" w:rsidRPr="00274310" w:rsidRDefault="007020FA" w:rsidP="003E6A6F">
      <w:pPr>
        <w:spacing w:after="0" w:line="240" w:lineRule="auto"/>
        <w:ind w:firstLine="709"/>
        <w:contextualSpacing/>
        <w:jc w:val="both"/>
        <w:rPr>
          <w:rFonts w:ascii="Times New Roman" w:hAnsi="Times New Roman"/>
          <w:lang w:eastAsia="ru-RU"/>
        </w:rPr>
      </w:pPr>
      <w:r w:rsidRPr="00274310">
        <w:rPr>
          <w:rFonts w:ascii="Times New Roman" w:hAnsi="Times New Roman"/>
          <w:lang w:eastAsia="ru-RU"/>
        </w:rPr>
        <w:t>- кількість суб’єктів малого</w:t>
      </w:r>
      <w:r w:rsidR="003248A3" w:rsidRPr="00274310">
        <w:rPr>
          <w:rFonts w:ascii="Times New Roman" w:hAnsi="Times New Roman"/>
          <w:lang w:eastAsia="ru-RU"/>
        </w:rPr>
        <w:t xml:space="preserve"> та мікро </w:t>
      </w:r>
      <w:r w:rsidRPr="00274310">
        <w:rPr>
          <w:rFonts w:ascii="Times New Roman" w:hAnsi="Times New Roman"/>
          <w:lang w:eastAsia="ru-RU"/>
        </w:rPr>
        <w:t xml:space="preserve"> підприємництва, н</w:t>
      </w:r>
      <w:r w:rsidR="003248A3" w:rsidRPr="00274310">
        <w:rPr>
          <w:rFonts w:ascii="Times New Roman" w:hAnsi="Times New Roman"/>
          <w:lang w:eastAsia="ru-RU"/>
        </w:rPr>
        <w:t>а яких поширюється регулювання -</w:t>
      </w:r>
      <w:r w:rsidRPr="00274310">
        <w:rPr>
          <w:rFonts w:ascii="Times New Roman" w:hAnsi="Times New Roman"/>
          <w:lang w:eastAsia="ru-RU"/>
        </w:rPr>
        <w:t xml:space="preserve">               </w:t>
      </w:r>
    </w:p>
    <w:p w:rsidR="007020FA" w:rsidRPr="00274310" w:rsidRDefault="003248A3" w:rsidP="003E6A6F">
      <w:pPr>
        <w:spacing w:after="0" w:line="240" w:lineRule="auto"/>
        <w:ind w:firstLine="709"/>
        <w:contextualSpacing/>
        <w:jc w:val="both"/>
        <w:rPr>
          <w:rFonts w:ascii="Times New Roman" w:hAnsi="Times New Roman"/>
          <w:color w:val="000000"/>
          <w:lang w:eastAsia="ru-RU"/>
        </w:rPr>
      </w:pPr>
      <w:r w:rsidRPr="00274310">
        <w:rPr>
          <w:rFonts w:ascii="Times New Roman" w:hAnsi="Times New Roman"/>
          <w:color w:val="000000"/>
          <w:lang w:eastAsia="ru-RU"/>
        </w:rPr>
        <w:t>2</w:t>
      </w:r>
      <w:r w:rsidR="006307D9" w:rsidRPr="00274310">
        <w:rPr>
          <w:rFonts w:ascii="Times New Roman" w:hAnsi="Times New Roman"/>
          <w:color w:val="000000"/>
          <w:lang w:eastAsia="ru-RU"/>
        </w:rPr>
        <w:t>4</w:t>
      </w:r>
      <w:r w:rsidRPr="00274310">
        <w:rPr>
          <w:rFonts w:ascii="Times New Roman" w:hAnsi="Times New Roman"/>
          <w:color w:val="000000"/>
          <w:lang w:eastAsia="ru-RU"/>
        </w:rPr>
        <w:t xml:space="preserve">, </w:t>
      </w:r>
      <w:r w:rsidR="007020FA" w:rsidRPr="00274310">
        <w:rPr>
          <w:rFonts w:ascii="Times New Roman" w:hAnsi="Times New Roman"/>
          <w:color w:val="000000"/>
          <w:lang w:eastAsia="ru-RU"/>
        </w:rPr>
        <w:t xml:space="preserve">питома вага суб’єктів малого підприємництва у загальній кількості суб’єктів господарювання, на яких проблема справляє вплив – </w:t>
      </w:r>
      <w:r w:rsidR="006307D9" w:rsidRPr="00274310">
        <w:rPr>
          <w:rFonts w:ascii="Times New Roman" w:hAnsi="Times New Roman"/>
          <w:b/>
          <w:lang w:eastAsia="ru-RU"/>
        </w:rPr>
        <w:t>72,8</w:t>
      </w:r>
      <w:r w:rsidRPr="00274310">
        <w:rPr>
          <w:rFonts w:ascii="Times New Roman" w:hAnsi="Times New Roman"/>
          <w:b/>
          <w:lang w:eastAsia="ru-RU"/>
        </w:rPr>
        <w:t xml:space="preserve"> %</w:t>
      </w:r>
      <w:r w:rsidRPr="00274310">
        <w:rPr>
          <w:rFonts w:ascii="Times New Roman" w:hAnsi="Times New Roman"/>
          <w:color w:val="000000"/>
          <w:lang w:eastAsia="ru-RU"/>
        </w:rPr>
        <w:t xml:space="preserve"> </w:t>
      </w:r>
      <w:r w:rsidR="007020FA" w:rsidRPr="00274310">
        <w:rPr>
          <w:rFonts w:ascii="Times New Roman" w:hAnsi="Times New Roman"/>
          <w:color w:val="000000"/>
          <w:lang w:eastAsia="ru-RU"/>
        </w:rPr>
        <w:t xml:space="preserve"> (відповідно до таблиці «Оцінка впливу на сферу інтересів суб’єктів господарювання»).</w:t>
      </w:r>
    </w:p>
    <w:p w:rsidR="007020FA" w:rsidRDefault="007020FA"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Default="00023BF4" w:rsidP="003E6A6F">
      <w:pPr>
        <w:spacing w:after="0" w:line="240" w:lineRule="auto"/>
        <w:ind w:firstLine="709"/>
        <w:contextualSpacing/>
        <w:jc w:val="both"/>
        <w:rPr>
          <w:rFonts w:ascii="Times New Roman" w:hAnsi="Times New Roman"/>
          <w:color w:val="000000"/>
          <w:lang w:eastAsia="ru-RU"/>
        </w:rPr>
      </w:pPr>
    </w:p>
    <w:p w:rsidR="00023BF4" w:rsidRPr="00274310" w:rsidRDefault="00023BF4" w:rsidP="003E6A6F">
      <w:pPr>
        <w:spacing w:after="0" w:line="240" w:lineRule="auto"/>
        <w:ind w:firstLine="709"/>
        <w:contextualSpacing/>
        <w:jc w:val="both"/>
        <w:rPr>
          <w:rFonts w:ascii="Times New Roman" w:hAnsi="Times New Roman"/>
          <w:color w:val="000000"/>
          <w:lang w:eastAsia="ru-RU"/>
        </w:rPr>
      </w:pPr>
    </w:p>
    <w:p w:rsidR="007020FA" w:rsidRPr="00274310" w:rsidRDefault="007020FA" w:rsidP="003E6A6F">
      <w:pPr>
        <w:spacing w:after="0" w:line="240" w:lineRule="auto"/>
        <w:ind w:firstLine="709"/>
        <w:contextualSpacing/>
        <w:jc w:val="both"/>
        <w:rPr>
          <w:rFonts w:ascii="Times New Roman" w:hAnsi="Times New Roman"/>
          <w:color w:val="000000"/>
          <w:lang w:eastAsia="ru-RU"/>
        </w:rPr>
      </w:pPr>
      <w:r w:rsidRPr="00274310">
        <w:rPr>
          <w:rFonts w:ascii="Times New Roman" w:hAnsi="Times New Roman"/>
          <w:color w:val="000000"/>
          <w:lang w:eastAsia="ru-RU"/>
        </w:rPr>
        <w:lastRenderedPageBreak/>
        <w:t>3. Розрахунок витрат суб’єктів малого підприємництва на виконання вимог регулювання:</w:t>
      </w:r>
    </w:p>
    <w:p w:rsidR="007020FA" w:rsidRPr="00274310" w:rsidRDefault="007020FA" w:rsidP="005012A3">
      <w:pPr>
        <w:spacing w:after="0" w:line="240" w:lineRule="auto"/>
        <w:ind w:firstLine="709"/>
        <w:contextualSpacing/>
        <w:jc w:val="right"/>
        <w:rPr>
          <w:rFonts w:ascii="Times New Roman" w:hAnsi="Times New Roman"/>
          <w:color w:val="000000"/>
          <w:lang w:eastAsia="ru-RU"/>
        </w:rPr>
      </w:pPr>
      <w:r w:rsidRPr="00274310">
        <w:rPr>
          <w:rFonts w:ascii="Times New Roman" w:hAnsi="Times New Roman"/>
          <w:color w:val="000000"/>
          <w:lang w:eastAsia="ru-RU"/>
        </w:rPr>
        <w:t>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91"/>
        <w:gridCol w:w="4539"/>
        <w:gridCol w:w="1674"/>
        <w:gridCol w:w="1376"/>
        <w:gridCol w:w="1473"/>
      </w:tblGrid>
      <w:tr w:rsidR="007020FA" w:rsidRPr="00274310" w:rsidTr="00676F4C">
        <w:trPr>
          <w:trHeight w:val="15"/>
        </w:trPr>
        <w:tc>
          <w:tcPr>
            <w:tcW w:w="448" w:type="pct"/>
          </w:tcPr>
          <w:p w:rsidR="007020FA" w:rsidRPr="00274310" w:rsidRDefault="007020FA" w:rsidP="00480805">
            <w:pPr>
              <w:spacing w:after="0" w:line="240" w:lineRule="auto"/>
              <w:contextualSpacing/>
              <w:jc w:val="center"/>
              <w:rPr>
                <w:rFonts w:ascii="Times New Roman" w:hAnsi="Times New Roman"/>
                <w:color w:val="000000"/>
                <w:lang w:eastAsia="ru-RU"/>
              </w:rPr>
            </w:pPr>
            <w:r w:rsidRPr="00274310">
              <w:rPr>
                <w:rFonts w:ascii="Times New Roman" w:hAnsi="Times New Roman"/>
                <w:color w:val="000000"/>
                <w:lang w:eastAsia="ru-RU"/>
              </w:rPr>
              <w:t>Порядковий номер</w:t>
            </w:r>
          </w:p>
        </w:tc>
        <w:tc>
          <w:tcPr>
            <w:tcW w:w="2280" w:type="pct"/>
          </w:tcPr>
          <w:p w:rsidR="007020FA" w:rsidRPr="00274310" w:rsidRDefault="007020FA" w:rsidP="00480805">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Найменування оцінки</w:t>
            </w:r>
          </w:p>
        </w:tc>
        <w:tc>
          <w:tcPr>
            <w:tcW w:w="841" w:type="pct"/>
          </w:tcPr>
          <w:p w:rsidR="007020FA" w:rsidRPr="00274310" w:rsidRDefault="007020FA" w:rsidP="00480805">
            <w:pPr>
              <w:spacing w:after="0" w:line="240" w:lineRule="auto"/>
              <w:ind w:hanging="134"/>
              <w:contextualSpacing/>
              <w:jc w:val="center"/>
              <w:rPr>
                <w:rFonts w:ascii="Times New Roman" w:hAnsi="Times New Roman"/>
                <w:color w:val="000000"/>
                <w:lang w:eastAsia="ru-RU"/>
              </w:rPr>
            </w:pPr>
            <w:r w:rsidRPr="00274310">
              <w:rPr>
                <w:rFonts w:ascii="Times New Roman" w:hAnsi="Times New Roman"/>
                <w:color w:val="000000"/>
                <w:lang w:eastAsia="ru-RU"/>
              </w:rPr>
              <w:t>У перший рік (стартовий рік впровадження регулювання)</w:t>
            </w:r>
          </w:p>
        </w:tc>
        <w:tc>
          <w:tcPr>
            <w:tcW w:w="691" w:type="pct"/>
          </w:tcPr>
          <w:p w:rsidR="007020FA" w:rsidRPr="00274310" w:rsidRDefault="007020FA" w:rsidP="00480805">
            <w:pPr>
              <w:spacing w:after="0" w:line="240" w:lineRule="auto"/>
              <w:ind w:left="57"/>
              <w:contextualSpacing/>
              <w:jc w:val="center"/>
              <w:rPr>
                <w:rFonts w:ascii="Times New Roman" w:hAnsi="Times New Roman"/>
                <w:color w:val="000000"/>
                <w:lang w:eastAsia="ru-RU"/>
              </w:rPr>
            </w:pPr>
            <w:r w:rsidRPr="00274310">
              <w:rPr>
                <w:rFonts w:ascii="Times New Roman" w:hAnsi="Times New Roman"/>
                <w:color w:val="000000"/>
                <w:lang w:eastAsia="ru-RU"/>
              </w:rPr>
              <w:t>Періодичні (за наступ-ний рік)</w:t>
            </w:r>
          </w:p>
        </w:tc>
        <w:tc>
          <w:tcPr>
            <w:tcW w:w="740" w:type="pct"/>
          </w:tcPr>
          <w:p w:rsidR="007020FA" w:rsidRPr="00274310" w:rsidRDefault="007020FA" w:rsidP="00480805">
            <w:pPr>
              <w:spacing w:after="0" w:line="240" w:lineRule="auto"/>
              <w:ind w:left="11"/>
              <w:contextualSpacing/>
              <w:jc w:val="center"/>
              <w:rPr>
                <w:rFonts w:ascii="Times New Roman" w:hAnsi="Times New Roman"/>
                <w:color w:val="000000"/>
                <w:lang w:eastAsia="ru-RU"/>
              </w:rPr>
            </w:pPr>
            <w:r w:rsidRPr="00274310">
              <w:rPr>
                <w:rFonts w:ascii="Times New Roman" w:hAnsi="Times New Roman"/>
                <w:color w:val="000000"/>
                <w:lang w:eastAsia="ru-RU"/>
              </w:rPr>
              <w:t xml:space="preserve">Витрати за </w:t>
            </w:r>
            <w:r w:rsidRPr="00274310">
              <w:rPr>
                <w:rFonts w:ascii="Times New Roman" w:hAnsi="Times New Roman"/>
                <w:color w:val="000000"/>
                <w:lang w:eastAsia="ru-RU"/>
              </w:rPr>
              <w:br/>
              <w:t>п’ять років</w:t>
            </w:r>
          </w:p>
        </w:tc>
      </w:tr>
      <w:tr w:rsidR="007020FA" w:rsidRPr="00274310" w:rsidTr="001D761E">
        <w:trPr>
          <w:trHeight w:val="15"/>
        </w:trPr>
        <w:tc>
          <w:tcPr>
            <w:tcW w:w="5000" w:type="pct"/>
            <w:gridSpan w:val="5"/>
          </w:tcPr>
          <w:p w:rsidR="007020FA" w:rsidRPr="00274310" w:rsidRDefault="007020FA" w:rsidP="003E6A6F">
            <w:pPr>
              <w:spacing w:after="0" w:line="240" w:lineRule="auto"/>
              <w:ind w:left="284"/>
              <w:contextualSpacing/>
              <w:jc w:val="both"/>
              <w:rPr>
                <w:rFonts w:ascii="Times New Roman" w:hAnsi="Times New Roman"/>
                <w:color w:val="000000"/>
                <w:lang w:eastAsia="ru-RU"/>
              </w:rPr>
            </w:pPr>
            <w:r w:rsidRPr="00274310">
              <w:rPr>
                <w:rFonts w:ascii="Times New Roman" w:hAnsi="Times New Roman"/>
                <w:color w:val="000000"/>
                <w:lang w:eastAsia="ru-RU"/>
              </w:rPr>
              <w:t>Оцінка “прямих” витрат суб’єктів малого підприємництва на виконання регулювання</w:t>
            </w:r>
          </w:p>
        </w:tc>
      </w:tr>
      <w:tr w:rsidR="007020FA" w:rsidRPr="00274310" w:rsidTr="00676F4C">
        <w:trPr>
          <w:trHeight w:val="526"/>
        </w:trPr>
        <w:tc>
          <w:tcPr>
            <w:tcW w:w="448" w:type="pct"/>
          </w:tcPr>
          <w:p w:rsidR="007020FA" w:rsidRPr="00274310" w:rsidRDefault="007020FA" w:rsidP="003E6A6F">
            <w:pPr>
              <w:spacing w:after="0" w:line="240" w:lineRule="auto"/>
              <w:contextualSpacing/>
              <w:jc w:val="center"/>
              <w:rPr>
                <w:rFonts w:ascii="Times New Roman" w:hAnsi="Times New Roman"/>
                <w:color w:val="000000"/>
                <w:lang w:eastAsia="ru-RU"/>
              </w:rPr>
            </w:pPr>
            <w:r w:rsidRPr="00274310">
              <w:rPr>
                <w:rFonts w:ascii="Times New Roman" w:hAnsi="Times New Roman"/>
                <w:color w:val="000000"/>
                <w:lang w:eastAsia="ru-RU"/>
              </w:rPr>
              <w:t>1</w:t>
            </w:r>
          </w:p>
        </w:tc>
        <w:tc>
          <w:tcPr>
            <w:tcW w:w="2280" w:type="pct"/>
          </w:tcPr>
          <w:p w:rsidR="007020FA" w:rsidRPr="00274310" w:rsidRDefault="007020FA" w:rsidP="00595950">
            <w:pPr>
              <w:spacing w:after="0" w:line="240" w:lineRule="auto"/>
              <w:ind w:left="135"/>
              <w:contextualSpacing/>
              <w:rPr>
                <w:rFonts w:ascii="Times New Roman" w:hAnsi="Times New Roman"/>
                <w:color w:val="000000"/>
                <w:lang w:eastAsia="ru-RU"/>
              </w:rPr>
            </w:pPr>
            <w:r w:rsidRPr="00274310">
              <w:rPr>
                <w:rFonts w:ascii="Times New Roman" w:hAnsi="Times New Roman"/>
                <w:color w:val="000000"/>
                <w:lang w:eastAsia="ru-RU"/>
              </w:rPr>
              <w:t>Придбання необхідного обладнання (пристроїв, машин, механізмів)</w:t>
            </w:r>
          </w:p>
        </w:tc>
        <w:tc>
          <w:tcPr>
            <w:tcW w:w="84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69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740"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r>
      <w:tr w:rsidR="007020FA" w:rsidRPr="00274310" w:rsidTr="00676F4C">
        <w:trPr>
          <w:trHeight w:val="15"/>
        </w:trPr>
        <w:tc>
          <w:tcPr>
            <w:tcW w:w="448" w:type="pct"/>
          </w:tcPr>
          <w:p w:rsidR="007020FA" w:rsidRPr="00274310" w:rsidRDefault="007020FA" w:rsidP="003E6A6F">
            <w:pPr>
              <w:spacing w:after="0" w:line="240" w:lineRule="auto"/>
              <w:contextualSpacing/>
              <w:jc w:val="center"/>
              <w:rPr>
                <w:rFonts w:ascii="Times New Roman" w:hAnsi="Times New Roman"/>
                <w:color w:val="000000"/>
                <w:lang w:eastAsia="ru-RU"/>
              </w:rPr>
            </w:pPr>
            <w:r w:rsidRPr="00274310">
              <w:rPr>
                <w:rFonts w:ascii="Times New Roman" w:hAnsi="Times New Roman"/>
                <w:color w:val="000000"/>
                <w:lang w:eastAsia="ru-RU"/>
              </w:rPr>
              <w:t>2</w:t>
            </w:r>
          </w:p>
        </w:tc>
        <w:tc>
          <w:tcPr>
            <w:tcW w:w="2280" w:type="pct"/>
          </w:tcPr>
          <w:p w:rsidR="007020FA" w:rsidRPr="00274310" w:rsidRDefault="007020FA" w:rsidP="00595950">
            <w:pPr>
              <w:spacing w:after="0" w:line="240" w:lineRule="auto"/>
              <w:ind w:left="135"/>
              <w:contextualSpacing/>
              <w:rPr>
                <w:rFonts w:ascii="Times New Roman" w:hAnsi="Times New Roman"/>
                <w:color w:val="000000"/>
                <w:lang w:eastAsia="ru-RU"/>
              </w:rPr>
            </w:pPr>
            <w:r w:rsidRPr="00274310">
              <w:rPr>
                <w:rFonts w:ascii="Times New Roman" w:hAnsi="Times New Roman"/>
                <w:color w:val="000000"/>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841" w:type="pct"/>
          </w:tcPr>
          <w:p w:rsidR="007020FA" w:rsidRPr="00274310" w:rsidRDefault="00795E19" w:rsidP="001D7446">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69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740"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r>
      <w:tr w:rsidR="007020FA" w:rsidRPr="00274310" w:rsidTr="00023BF4">
        <w:trPr>
          <w:trHeight w:val="812"/>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3</w:t>
            </w:r>
          </w:p>
        </w:tc>
        <w:tc>
          <w:tcPr>
            <w:tcW w:w="2280" w:type="pct"/>
          </w:tcPr>
          <w:p w:rsidR="007020FA" w:rsidRPr="00274310" w:rsidRDefault="007020FA" w:rsidP="00595950">
            <w:pPr>
              <w:spacing w:after="0" w:line="240" w:lineRule="auto"/>
              <w:ind w:left="135" w:right="143"/>
              <w:contextualSpacing/>
              <w:rPr>
                <w:rFonts w:ascii="Times New Roman" w:hAnsi="Times New Roman"/>
                <w:color w:val="000000"/>
                <w:lang w:eastAsia="ru-RU"/>
              </w:rPr>
            </w:pPr>
            <w:r w:rsidRPr="00274310">
              <w:rPr>
                <w:rFonts w:ascii="Times New Roman" w:hAnsi="Times New Roman"/>
                <w:color w:val="000000"/>
                <w:lang w:eastAsia="ru-RU"/>
              </w:rPr>
              <w:t>Процедури експлуатації обладнання (експлуатаційні витрати - витратні матеріали)</w:t>
            </w:r>
          </w:p>
        </w:tc>
        <w:tc>
          <w:tcPr>
            <w:tcW w:w="84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69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740"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4</w:t>
            </w:r>
          </w:p>
        </w:tc>
        <w:tc>
          <w:tcPr>
            <w:tcW w:w="2280" w:type="pct"/>
          </w:tcPr>
          <w:p w:rsidR="007020FA" w:rsidRPr="00274310" w:rsidRDefault="00946110" w:rsidP="00595950">
            <w:pPr>
              <w:spacing w:after="0" w:line="240" w:lineRule="auto"/>
              <w:textAlignment w:val="baseline"/>
              <w:rPr>
                <w:rFonts w:ascii="Times New Roman" w:hAnsi="Times New Roman"/>
                <w:color w:val="000000"/>
                <w:lang w:eastAsia="ru-RU"/>
              </w:rPr>
            </w:pPr>
            <w:r w:rsidRPr="00274310">
              <w:rPr>
                <w:rFonts w:ascii="Times New Roman" w:hAnsi="Times New Roman"/>
                <w:color w:val="000000"/>
                <w:lang w:eastAsia="ru-RU"/>
              </w:rPr>
              <w:t xml:space="preserve">  </w:t>
            </w:r>
            <w:r w:rsidR="007020FA" w:rsidRPr="00274310">
              <w:rPr>
                <w:rFonts w:ascii="Times New Roman" w:hAnsi="Times New Roman"/>
                <w:color w:val="000000"/>
                <w:lang w:eastAsia="ru-RU"/>
              </w:rPr>
              <w:t xml:space="preserve">Процедури обслуговування обладнання </w:t>
            </w:r>
          </w:p>
        </w:tc>
        <w:tc>
          <w:tcPr>
            <w:tcW w:w="84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691"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740" w:type="pct"/>
          </w:tcPr>
          <w:p w:rsidR="007020FA" w:rsidRPr="00274310" w:rsidRDefault="00795E19"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5</w:t>
            </w:r>
          </w:p>
        </w:tc>
        <w:tc>
          <w:tcPr>
            <w:tcW w:w="2280" w:type="pct"/>
          </w:tcPr>
          <w:p w:rsidR="007020FA"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Інші процедури</w:t>
            </w:r>
            <w:r w:rsidR="003248A3" w:rsidRPr="00274310">
              <w:rPr>
                <w:rFonts w:ascii="Times New Roman" w:hAnsi="Times New Roman"/>
                <w:color w:val="000000"/>
                <w:lang w:eastAsia="ru-RU"/>
              </w:rPr>
              <w:t xml:space="preserve"> (виготовлення інформаційних табличок про заборону реалізації алкогольних напоїв)</w:t>
            </w:r>
          </w:p>
        </w:tc>
        <w:tc>
          <w:tcPr>
            <w:tcW w:w="841" w:type="pct"/>
          </w:tcPr>
          <w:p w:rsidR="007020FA" w:rsidRPr="00274310" w:rsidRDefault="003248A3" w:rsidP="00DF3BE6">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200,0</w:t>
            </w:r>
          </w:p>
        </w:tc>
        <w:tc>
          <w:tcPr>
            <w:tcW w:w="691" w:type="pct"/>
          </w:tcPr>
          <w:p w:rsidR="007020FA" w:rsidRPr="00274310" w:rsidRDefault="00795E19" w:rsidP="00DF3BE6">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0</w:t>
            </w:r>
          </w:p>
        </w:tc>
        <w:tc>
          <w:tcPr>
            <w:tcW w:w="740" w:type="pct"/>
          </w:tcPr>
          <w:p w:rsidR="007020FA" w:rsidRPr="00274310" w:rsidRDefault="003248A3" w:rsidP="00DF3BE6">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200,0</w:t>
            </w:r>
          </w:p>
        </w:tc>
      </w:tr>
      <w:tr w:rsidR="007020FA" w:rsidRPr="00274310" w:rsidTr="00DF3BE6">
        <w:trPr>
          <w:trHeight w:val="389"/>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6</w:t>
            </w:r>
          </w:p>
        </w:tc>
        <w:tc>
          <w:tcPr>
            <w:tcW w:w="2280" w:type="pct"/>
          </w:tcPr>
          <w:p w:rsidR="007020FA" w:rsidRPr="00274310" w:rsidRDefault="007020FA" w:rsidP="003E6A6F">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Разом, гривень</w:t>
            </w:r>
          </w:p>
          <w:p w:rsidR="007020FA" w:rsidRPr="00274310" w:rsidRDefault="007020FA" w:rsidP="001D7446">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i/>
                <w:iCs/>
                <w:color w:val="000000"/>
                <w:bdr w:val="none" w:sz="0" w:space="0" w:color="auto" w:frame="1"/>
                <w:lang w:eastAsia="uk-UA"/>
              </w:rPr>
              <w:t>Формула: (сума рядків 1 + 2 + 3 + 4 + 5)</w:t>
            </w:r>
          </w:p>
        </w:tc>
        <w:tc>
          <w:tcPr>
            <w:tcW w:w="841" w:type="pct"/>
          </w:tcPr>
          <w:p w:rsidR="007020FA" w:rsidRPr="00274310" w:rsidRDefault="003248A3" w:rsidP="00DF3BE6">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200,0</w:t>
            </w:r>
          </w:p>
        </w:tc>
        <w:tc>
          <w:tcPr>
            <w:tcW w:w="691" w:type="pct"/>
          </w:tcPr>
          <w:p w:rsidR="007020FA" w:rsidRPr="00274310" w:rsidRDefault="00795E19" w:rsidP="00DF3BE6">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0</w:t>
            </w:r>
          </w:p>
        </w:tc>
        <w:tc>
          <w:tcPr>
            <w:tcW w:w="740" w:type="pct"/>
          </w:tcPr>
          <w:p w:rsidR="007020FA" w:rsidRPr="00274310" w:rsidRDefault="003248A3" w:rsidP="00DF3BE6">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200,0</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7</w:t>
            </w:r>
          </w:p>
        </w:tc>
        <w:tc>
          <w:tcPr>
            <w:tcW w:w="2280" w:type="pct"/>
          </w:tcPr>
          <w:p w:rsidR="007020FA" w:rsidRPr="00274310" w:rsidRDefault="007020FA" w:rsidP="003E6A6F">
            <w:pPr>
              <w:spacing w:after="0" w:line="240" w:lineRule="auto"/>
              <w:ind w:left="135" w:right="143"/>
              <w:contextualSpacing/>
              <w:rPr>
                <w:rFonts w:ascii="Times New Roman" w:hAnsi="Times New Roman"/>
                <w:color w:val="000000"/>
                <w:lang w:eastAsia="ru-RU"/>
              </w:rPr>
            </w:pPr>
            <w:r w:rsidRPr="00274310">
              <w:rPr>
                <w:rFonts w:ascii="Times New Roman" w:hAnsi="Times New Roman"/>
                <w:color w:val="000000"/>
                <w:lang w:eastAsia="ru-RU"/>
              </w:rPr>
              <w:t xml:space="preserve">Кількість суб’єктів господарювання, що повинні виконати вимоги регулювання, </w:t>
            </w:r>
            <w:r w:rsidRPr="00274310">
              <w:rPr>
                <w:rFonts w:ascii="Times New Roman" w:hAnsi="Times New Roman"/>
                <w:i/>
                <w:color w:val="000000"/>
                <w:lang w:eastAsia="ru-RU"/>
              </w:rPr>
              <w:t>одиниць</w:t>
            </w:r>
          </w:p>
        </w:tc>
        <w:tc>
          <w:tcPr>
            <w:tcW w:w="2272" w:type="pct"/>
            <w:gridSpan w:val="3"/>
          </w:tcPr>
          <w:p w:rsidR="007020FA" w:rsidRPr="00274310" w:rsidRDefault="003248A3" w:rsidP="003248A3">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2</w:t>
            </w:r>
            <w:r w:rsidR="001A6E85" w:rsidRPr="00274310">
              <w:rPr>
                <w:rFonts w:ascii="Times New Roman" w:hAnsi="Times New Roman"/>
                <w:lang w:eastAsia="ru-RU"/>
              </w:rPr>
              <w:t>4</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8</w:t>
            </w:r>
          </w:p>
        </w:tc>
        <w:tc>
          <w:tcPr>
            <w:tcW w:w="2280" w:type="pct"/>
          </w:tcPr>
          <w:p w:rsidR="007020FA"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 xml:space="preserve">Сумарно, гривень </w:t>
            </w:r>
          </w:p>
        </w:tc>
        <w:tc>
          <w:tcPr>
            <w:tcW w:w="841" w:type="pct"/>
          </w:tcPr>
          <w:p w:rsidR="007020FA" w:rsidRPr="00274310" w:rsidRDefault="001A6E85" w:rsidP="00DF3BE6">
            <w:pPr>
              <w:spacing w:after="0" w:line="240" w:lineRule="auto"/>
              <w:ind w:left="113"/>
              <w:contextualSpacing/>
              <w:jc w:val="center"/>
              <w:rPr>
                <w:rFonts w:ascii="Times New Roman" w:hAnsi="Times New Roman"/>
                <w:lang w:eastAsia="ru-RU"/>
              </w:rPr>
            </w:pPr>
            <w:r w:rsidRPr="00274310">
              <w:rPr>
                <w:rFonts w:ascii="Times New Roman" w:hAnsi="Times New Roman"/>
                <w:lang w:eastAsia="ru-RU"/>
              </w:rPr>
              <w:t>48</w:t>
            </w:r>
            <w:r w:rsidR="003248A3" w:rsidRPr="00274310">
              <w:rPr>
                <w:rFonts w:ascii="Times New Roman" w:hAnsi="Times New Roman"/>
                <w:lang w:eastAsia="ru-RU"/>
              </w:rPr>
              <w:t>00,0</w:t>
            </w:r>
          </w:p>
        </w:tc>
        <w:tc>
          <w:tcPr>
            <w:tcW w:w="691" w:type="pct"/>
          </w:tcPr>
          <w:p w:rsidR="007020FA" w:rsidRPr="00274310" w:rsidRDefault="00795E19" w:rsidP="00DF3BE6">
            <w:pPr>
              <w:spacing w:after="0" w:line="240" w:lineRule="auto"/>
              <w:ind w:left="113"/>
              <w:contextualSpacing/>
              <w:jc w:val="center"/>
              <w:rPr>
                <w:rFonts w:ascii="Times New Roman" w:hAnsi="Times New Roman"/>
                <w:lang w:eastAsia="ru-RU"/>
              </w:rPr>
            </w:pPr>
            <w:r w:rsidRPr="00274310">
              <w:rPr>
                <w:rFonts w:ascii="Times New Roman" w:hAnsi="Times New Roman"/>
                <w:lang w:eastAsia="ru-RU"/>
              </w:rPr>
              <w:t>0</w:t>
            </w:r>
          </w:p>
        </w:tc>
        <w:tc>
          <w:tcPr>
            <w:tcW w:w="740" w:type="pct"/>
          </w:tcPr>
          <w:p w:rsidR="007020FA" w:rsidRPr="00274310" w:rsidRDefault="001A6E85" w:rsidP="00DF3BE6">
            <w:pPr>
              <w:spacing w:after="0" w:line="240" w:lineRule="auto"/>
              <w:ind w:left="113"/>
              <w:contextualSpacing/>
              <w:jc w:val="center"/>
              <w:rPr>
                <w:rFonts w:ascii="Times New Roman" w:hAnsi="Times New Roman"/>
                <w:lang w:eastAsia="ru-RU"/>
              </w:rPr>
            </w:pPr>
            <w:r w:rsidRPr="00274310">
              <w:rPr>
                <w:rFonts w:ascii="Times New Roman" w:hAnsi="Times New Roman"/>
                <w:lang w:eastAsia="ru-RU"/>
              </w:rPr>
              <w:t>48</w:t>
            </w:r>
            <w:r w:rsidR="003248A3" w:rsidRPr="00274310">
              <w:rPr>
                <w:rFonts w:ascii="Times New Roman" w:hAnsi="Times New Roman"/>
                <w:lang w:eastAsia="ru-RU"/>
              </w:rPr>
              <w:t>00,0</w:t>
            </w:r>
          </w:p>
        </w:tc>
      </w:tr>
      <w:tr w:rsidR="007020FA" w:rsidRPr="00274310" w:rsidTr="001D761E">
        <w:trPr>
          <w:trHeight w:val="15"/>
        </w:trPr>
        <w:tc>
          <w:tcPr>
            <w:tcW w:w="5000" w:type="pct"/>
            <w:gridSpan w:val="5"/>
          </w:tcPr>
          <w:p w:rsidR="007020FA" w:rsidRPr="00274310" w:rsidRDefault="007020FA" w:rsidP="00696F19">
            <w:pPr>
              <w:spacing w:after="0" w:line="240" w:lineRule="auto"/>
              <w:contextualSpacing/>
              <w:jc w:val="center"/>
              <w:rPr>
                <w:rFonts w:ascii="Times New Roman" w:hAnsi="Times New Roman"/>
                <w:color w:val="000000"/>
                <w:lang w:eastAsia="ru-RU"/>
              </w:rPr>
            </w:pPr>
            <w:r w:rsidRPr="00274310">
              <w:rPr>
                <w:rFonts w:ascii="Times New Roman" w:hAnsi="Times New Roman"/>
                <w:color w:val="000000"/>
                <w:lang w:eastAsia="ru-RU"/>
              </w:rPr>
              <w:t>Оцінка вартості адміністративних процедур суб’єктів малого підприємництва щодо виконання регулювання та звітування</w:t>
            </w:r>
          </w:p>
        </w:tc>
      </w:tr>
      <w:tr w:rsidR="007020FA" w:rsidRPr="00274310" w:rsidTr="00676F4C">
        <w:trPr>
          <w:trHeight w:val="24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9</w:t>
            </w:r>
          </w:p>
        </w:tc>
        <w:tc>
          <w:tcPr>
            <w:tcW w:w="2280" w:type="pct"/>
          </w:tcPr>
          <w:p w:rsidR="00C958FB"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Процедури отримання первинної інформації про вимоги регулювання</w:t>
            </w:r>
          </w:p>
        </w:tc>
        <w:tc>
          <w:tcPr>
            <w:tcW w:w="841" w:type="pct"/>
          </w:tcPr>
          <w:p w:rsidR="007020FA" w:rsidRPr="00274310" w:rsidRDefault="003248A3" w:rsidP="003E6A6F">
            <w:pPr>
              <w:spacing w:after="0" w:line="240" w:lineRule="auto"/>
              <w:ind w:left="-29"/>
              <w:contextualSpacing/>
              <w:jc w:val="center"/>
              <w:rPr>
                <w:rFonts w:ascii="Times New Roman" w:hAnsi="Times New Roman"/>
                <w:color w:val="000000"/>
                <w:lang w:eastAsia="ru-RU"/>
              </w:rPr>
            </w:pPr>
            <w:r w:rsidRPr="00274310">
              <w:rPr>
                <w:rFonts w:ascii="Times New Roman" w:hAnsi="Times New Roman"/>
                <w:color w:val="000000"/>
                <w:lang w:eastAsia="ru-RU"/>
              </w:rPr>
              <w:t>0,5 год х 22,41 = 11,20 грн</w:t>
            </w:r>
          </w:p>
        </w:tc>
        <w:tc>
          <w:tcPr>
            <w:tcW w:w="691" w:type="pct"/>
          </w:tcPr>
          <w:p w:rsidR="007020FA" w:rsidRPr="00274310" w:rsidRDefault="007020FA" w:rsidP="003E6A6F">
            <w:pPr>
              <w:spacing w:after="0" w:line="240" w:lineRule="auto"/>
              <w:ind w:left="46"/>
              <w:contextualSpacing/>
              <w:jc w:val="center"/>
              <w:rPr>
                <w:rFonts w:ascii="Times New Roman" w:hAnsi="Times New Roman"/>
                <w:color w:val="000000"/>
                <w:lang w:eastAsia="ru-RU"/>
              </w:rPr>
            </w:pPr>
            <w:r w:rsidRPr="00274310">
              <w:rPr>
                <w:rFonts w:ascii="Times New Roman" w:hAnsi="Times New Roman"/>
                <w:color w:val="000000"/>
                <w:lang w:eastAsia="ru-RU"/>
              </w:rPr>
              <w:t>0,0</w:t>
            </w:r>
          </w:p>
        </w:tc>
        <w:tc>
          <w:tcPr>
            <w:tcW w:w="740" w:type="pct"/>
          </w:tcPr>
          <w:p w:rsidR="007020FA" w:rsidRPr="00274310" w:rsidRDefault="003248A3" w:rsidP="003E6A6F">
            <w:pPr>
              <w:spacing w:after="0" w:line="240" w:lineRule="auto"/>
              <w:ind w:left="82"/>
              <w:contextualSpacing/>
              <w:jc w:val="center"/>
              <w:rPr>
                <w:rFonts w:ascii="Times New Roman" w:hAnsi="Times New Roman"/>
                <w:color w:val="000000"/>
                <w:lang w:eastAsia="ru-RU"/>
              </w:rPr>
            </w:pPr>
            <w:r w:rsidRPr="00274310">
              <w:rPr>
                <w:rFonts w:ascii="Times New Roman" w:hAnsi="Times New Roman"/>
                <w:color w:val="000000"/>
                <w:lang w:eastAsia="ru-RU"/>
              </w:rPr>
              <w:t>0,5 год х 22,41 = 11,20 грн</w:t>
            </w:r>
          </w:p>
        </w:tc>
      </w:tr>
      <w:tr w:rsidR="007020FA" w:rsidRPr="00274310" w:rsidTr="00676F4C">
        <w:trPr>
          <w:trHeight w:val="262"/>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10</w:t>
            </w:r>
          </w:p>
        </w:tc>
        <w:tc>
          <w:tcPr>
            <w:tcW w:w="2280" w:type="pct"/>
          </w:tcPr>
          <w:p w:rsidR="00795E19" w:rsidRPr="00274310" w:rsidRDefault="007020FA" w:rsidP="00595950">
            <w:pPr>
              <w:spacing w:after="0" w:line="240" w:lineRule="auto"/>
              <w:ind w:left="135" w:right="143" w:hanging="8"/>
              <w:contextualSpacing/>
              <w:jc w:val="both"/>
              <w:rPr>
                <w:rFonts w:ascii="Times New Roman" w:hAnsi="Times New Roman"/>
                <w:color w:val="000000"/>
                <w:lang w:eastAsia="ru-RU"/>
              </w:rPr>
            </w:pPr>
            <w:r w:rsidRPr="00274310">
              <w:rPr>
                <w:rFonts w:ascii="Times New Roman" w:hAnsi="Times New Roman"/>
                <w:color w:val="000000"/>
                <w:lang w:eastAsia="ru-RU"/>
              </w:rPr>
              <w:t>Процедури організації виконання вимог регулювання</w:t>
            </w:r>
            <w:r w:rsidR="00274310" w:rsidRPr="00274310">
              <w:rPr>
                <w:rFonts w:ascii="Times New Roman" w:hAnsi="Times New Roman"/>
                <w:color w:val="000000"/>
                <w:lang w:eastAsia="ru-RU"/>
              </w:rPr>
              <w:t xml:space="preserve"> (проведення інструктажу з працівниками та роз’яснення вимог рішення міської ради)</w:t>
            </w:r>
          </w:p>
        </w:tc>
        <w:tc>
          <w:tcPr>
            <w:tcW w:w="841" w:type="pct"/>
          </w:tcPr>
          <w:p w:rsidR="007020FA" w:rsidRPr="00274310" w:rsidRDefault="003248A3"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1 год х 22,41 = 22,41 грн</w:t>
            </w:r>
          </w:p>
        </w:tc>
        <w:tc>
          <w:tcPr>
            <w:tcW w:w="691" w:type="pct"/>
          </w:tcPr>
          <w:p w:rsidR="007020FA" w:rsidRPr="00274310" w:rsidRDefault="00274310"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1 год х 22,41 = 22,41 грн</w:t>
            </w:r>
          </w:p>
        </w:tc>
        <w:tc>
          <w:tcPr>
            <w:tcW w:w="740" w:type="pct"/>
          </w:tcPr>
          <w:p w:rsidR="007020FA" w:rsidRPr="00274310" w:rsidRDefault="00274310"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5 год х 22,41 = 112,05</w:t>
            </w:r>
            <w:r w:rsidR="003248A3" w:rsidRPr="00274310">
              <w:rPr>
                <w:rFonts w:ascii="Times New Roman" w:hAnsi="Times New Roman"/>
                <w:color w:val="000000"/>
                <w:lang w:eastAsia="ru-RU"/>
              </w:rPr>
              <w:t xml:space="preserve"> грн</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11</w:t>
            </w:r>
          </w:p>
        </w:tc>
        <w:tc>
          <w:tcPr>
            <w:tcW w:w="2280" w:type="pct"/>
          </w:tcPr>
          <w:p w:rsidR="007020FA"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Процедури офіційного звітування</w:t>
            </w:r>
          </w:p>
        </w:tc>
        <w:tc>
          <w:tcPr>
            <w:tcW w:w="841" w:type="pct"/>
          </w:tcPr>
          <w:p w:rsidR="007020FA" w:rsidRPr="00274310" w:rsidRDefault="007020FA"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0,0</w:t>
            </w:r>
          </w:p>
        </w:tc>
        <w:tc>
          <w:tcPr>
            <w:tcW w:w="691" w:type="pct"/>
          </w:tcPr>
          <w:p w:rsidR="007020FA" w:rsidRPr="00274310" w:rsidRDefault="007020FA"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0,0</w:t>
            </w:r>
          </w:p>
        </w:tc>
        <w:tc>
          <w:tcPr>
            <w:tcW w:w="740" w:type="pct"/>
          </w:tcPr>
          <w:p w:rsidR="007020FA" w:rsidRPr="00274310" w:rsidRDefault="007020FA"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0,0</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12</w:t>
            </w:r>
          </w:p>
        </w:tc>
        <w:tc>
          <w:tcPr>
            <w:tcW w:w="2280" w:type="pct"/>
          </w:tcPr>
          <w:p w:rsidR="005A3830"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 xml:space="preserve">Процедури щодо забезпечення процесу перевірок </w:t>
            </w:r>
          </w:p>
        </w:tc>
        <w:tc>
          <w:tcPr>
            <w:tcW w:w="841" w:type="pct"/>
          </w:tcPr>
          <w:p w:rsidR="007020FA" w:rsidRPr="00274310" w:rsidRDefault="00595950"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w:t>
            </w:r>
          </w:p>
        </w:tc>
        <w:tc>
          <w:tcPr>
            <w:tcW w:w="691" w:type="pct"/>
          </w:tcPr>
          <w:p w:rsidR="007020FA" w:rsidRPr="00274310" w:rsidRDefault="00595950"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w:t>
            </w:r>
          </w:p>
        </w:tc>
        <w:tc>
          <w:tcPr>
            <w:tcW w:w="740" w:type="pct"/>
          </w:tcPr>
          <w:p w:rsidR="007020FA" w:rsidRPr="00274310" w:rsidRDefault="00A12632"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13</w:t>
            </w:r>
          </w:p>
        </w:tc>
        <w:tc>
          <w:tcPr>
            <w:tcW w:w="2280" w:type="pct"/>
          </w:tcPr>
          <w:p w:rsidR="007020FA" w:rsidRPr="00274310" w:rsidRDefault="007020FA" w:rsidP="003E6A6F">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Інші процедури (уточнити)</w:t>
            </w:r>
          </w:p>
        </w:tc>
        <w:tc>
          <w:tcPr>
            <w:tcW w:w="841" w:type="pct"/>
          </w:tcPr>
          <w:p w:rsidR="007020FA" w:rsidRPr="00274310" w:rsidRDefault="007020FA"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w:t>
            </w:r>
          </w:p>
        </w:tc>
        <w:tc>
          <w:tcPr>
            <w:tcW w:w="691" w:type="pct"/>
          </w:tcPr>
          <w:p w:rsidR="007020FA" w:rsidRPr="00274310" w:rsidRDefault="007020FA"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w:t>
            </w:r>
          </w:p>
        </w:tc>
        <w:tc>
          <w:tcPr>
            <w:tcW w:w="740" w:type="pct"/>
          </w:tcPr>
          <w:p w:rsidR="007020FA" w:rsidRPr="00274310" w:rsidRDefault="007020FA" w:rsidP="003E6A6F">
            <w:pPr>
              <w:spacing w:after="0" w:line="240" w:lineRule="auto"/>
              <w:ind w:left="112" w:right="208"/>
              <w:contextualSpacing/>
              <w:jc w:val="center"/>
              <w:rPr>
                <w:rFonts w:ascii="Times New Roman" w:hAnsi="Times New Roman"/>
                <w:color w:val="000000"/>
                <w:lang w:eastAsia="ru-RU"/>
              </w:rPr>
            </w:pPr>
            <w:r w:rsidRPr="00274310">
              <w:rPr>
                <w:rFonts w:ascii="Times New Roman" w:hAnsi="Times New Roman"/>
                <w:color w:val="000000"/>
                <w:lang w:eastAsia="ru-RU"/>
              </w:rPr>
              <w:t>-</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14</w:t>
            </w:r>
          </w:p>
        </w:tc>
        <w:tc>
          <w:tcPr>
            <w:tcW w:w="2280" w:type="pct"/>
          </w:tcPr>
          <w:p w:rsidR="007020FA"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Разом, гривень</w:t>
            </w:r>
          </w:p>
        </w:tc>
        <w:tc>
          <w:tcPr>
            <w:tcW w:w="841" w:type="pct"/>
          </w:tcPr>
          <w:p w:rsidR="007020FA" w:rsidRPr="00274310" w:rsidRDefault="00595950" w:rsidP="003E6A6F">
            <w:pPr>
              <w:spacing w:after="0" w:line="240" w:lineRule="auto"/>
              <w:ind w:right="67"/>
              <w:contextualSpacing/>
              <w:jc w:val="center"/>
              <w:rPr>
                <w:rFonts w:ascii="Times New Roman" w:hAnsi="Times New Roman"/>
                <w:color w:val="000000"/>
                <w:lang w:eastAsia="ru-RU"/>
              </w:rPr>
            </w:pPr>
            <w:r w:rsidRPr="00274310">
              <w:rPr>
                <w:rFonts w:ascii="Times New Roman" w:hAnsi="Times New Roman"/>
                <w:color w:val="000000"/>
                <w:lang w:eastAsia="ru-RU"/>
              </w:rPr>
              <w:t>33,61</w:t>
            </w:r>
          </w:p>
        </w:tc>
        <w:tc>
          <w:tcPr>
            <w:tcW w:w="691" w:type="pct"/>
          </w:tcPr>
          <w:p w:rsidR="007020FA" w:rsidRPr="00274310" w:rsidRDefault="00595950" w:rsidP="00595950">
            <w:pPr>
              <w:spacing w:after="0" w:line="240" w:lineRule="auto"/>
              <w:ind w:right="67"/>
              <w:contextualSpacing/>
              <w:jc w:val="center"/>
              <w:rPr>
                <w:rFonts w:ascii="Times New Roman" w:hAnsi="Times New Roman"/>
                <w:color w:val="000000"/>
                <w:lang w:eastAsia="ru-RU"/>
              </w:rPr>
            </w:pPr>
            <w:r w:rsidRPr="00274310">
              <w:rPr>
                <w:rFonts w:ascii="Times New Roman" w:hAnsi="Times New Roman"/>
                <w:color w:val="000000"/>
                <w:lang w:eastAsia="ru-RU"/>
              </w:rPr>
              <w:t>-</w:t>
            </w:r>
          </w:p>
        </w:tc>
        <w:tc>
          <w:tcPr>
            <w:tcW w:w="740" w:type="pct"/>
          </w:tcPr>
          <w:p w:rsidR="007020FA" w:rsidRPr="00274310" w:rsidRDefault="00274310" w:rsidP="00595950">
            <w:pPr>
              <w:spacing w:after="0" w:line="240" w:lineRule="auto"/>
              <w:ind w:right="67"/>
              <w:contextualSpacing/>
              <w:jc w:val="center"/>
              <w:rPr>
                <w:rFonts w:ascii="Times New Roman" w:hAnsi="Times New Roman"/>
                <w:color w:val="000000"/>
                <w:lang w:eastAsia="ru-RU"/>
              </w:rPr>
            </w:pPr>
            <w:r w:rsidRPr="00274310">
              <w:rPr>
                <w:rFonts w:ascii="Times New Roman" w:hAnsi="Times New Roman"/>
                <w:color w:val="000000"/>
                <w:lang w:eastAsia="ru-RU"/>
              </w:rPr>
              <w:t>123,25</w:t>
            </w:r>
          </w:p>
        </w:tc>
      </w:tr>
      <w:tr w:rsidR="007020FA" w:rsidRPr="00274310" w:rsidTr="001A6E85">
        <w:trPr>
          <w:trHeight w:val="851"/>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15</w:t>
            </w:r>
          </w:p>
        </w:tc>
        <w:tc>
          <w:tcPr>
            <w:tcW w:w="2280" w:type="pct"/>
          </w:tcPr>
          <w:p w:rsidR="007020FA" w:rsidRPr="00274310" w:rsidRDefault="007020FA" w:rsidP="0066300E">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 xml:space="preserve">Кількість суб’єктів малого підприємництва, що повинні виконати вимоги регулювання, </w:t>
            </w:r>
            <w:r w:rsidRPr="00274310">
              <w:rPr>
                <w:rFonts w:ascii="Times New Roman" w:hAnsi="Times New Roman"/>
                <w:i/>
                <w:color w:val="000000"/>
                <w:lang w:eastAsia="ru-RU"/>
              </w:rPr>
              <w:t>одиниць</w:t>
            </w:r>
          </w:p>
        </w:tc>
        <w:tc>
          <w:tcPr>
            <w:tcW w:w="841" w:type="pct"/>
          </w:tcPr>
          <w:p w:rsidR="007020FA" w:rsidRPr="00274310" w:rsidRDefault="001A6E85" w:rsidP="00595950">
            <w:pPr>
              <w:spacing w:after="0" w:line="240" w:lineRule="auto"/>
              <w:ind w:left="112"/>
              <w:contextualSpacing/>
              <w:jc w:val="center"/>
              <w:rPr>
                <w:rFonts w:ascii="Times New Roman" w:hAnsi="Times New Roman"/>
                <w:lang w:eastAsia="ru-RU"/>
              </w:rPr>
            </w:pPr>
            <w:r w:rsidRPr="00274310">
              <w:rPr>
                <w:rFonts w:ascii="Times New Roman" w:hAnsi="Times New Roman"/>
                <w:lang w:eastAsia="ru-RU"/>
              </w:rPr>
              <w:t>24</w:t>
            </w:r>
          </w:p>
        </w:tc>
        <w:tc>
          <w:tcPr>
            <w:tcW w:w="691" w:type="pct"/>
          </w:tcPr>
          <w:p w:rsidR="007020FA" w:rsidRPr="00274310" w:rsidRDefault="001A6E85" w:rsidP="003E6A6F">
            <w:pPr>
              <w:spacing w:after="0" w:line="240" w:lineRule="auto"/>
              <w:ind w:left="112"/>
              <w:contextualSpacing/>
              <w:jc w:val="center"/>
              <w:rPr>
                <w:rFonts w:ascii="Times New Roman" w:hAnsi="Times New Roman"/>
                <w:lang w:eastAsia="ru-RU"/>
              </w:rPr>
            </w:pPr>
            <w:r w:rsidRPr="00274310">
              <w:rPr>
                <w:rFonts w:ascii="Times New Roman" w:hAnsi="Times New Roman"/>
                <w:lang w:eastAsia="ru-RU"/>
              </w:rPr>
              <w:t>24</w:t>
            </w:r>
          </w:p>
        </w:tc>
        <w:tc>
          <w:tcPr>
            <w:tcW w:w="740" w:type="pct"/>
          </w:tcPr>
          <w:p w:rsidR="007020FA" w:rsidRPr="00274310" w:rsidRDefault="001A6E85" w:rsidP="003E6A6F">
            <w:pPr>
              <w:spacing w:after="0" w:line="240" w:lineRule="auto"/>
              <w:ind w:left="112"/>
              <w:contextualSpacing/>
              <w:jc w:val="center"/>
              <w:rPr>
                <w:rFonts w:ascii="Times New Roman" w:hAnsi="Times New Roman"/>
                <w:lang w:eastAsia="ru-RU"/>
              </w:rPr>
            </w:pPr>
            <w:r w:rsidRPr="00274310">
              <w:rPr>
                <w:rFonts w:ascii="Times New Roman" w:hAnsi="Times New Roman"/>
                <w:lang w:eastAsia="ru-RU"/>
              </w:rPr>
              <w:t>24</w:t>
            </w:r>
          </w:p>
        </w:tc>
      </w:tr>
      <w:tr w:rsidR="007020FA" w:rsidRPr="00274310" w:rsidTr="00676F4C">
        <w:trPr>
          <w:trHeight w:val="15"/>
        </w:trPr>
        <w:tc>
          <w:tcPr>
            <w:tcW w:w="448" w:type="pct"/>
          </w:tcPr>
          <w:p w:rsidR="007020FA" w:rsidRPr="00274310" w:rsidRDefault="007020FA" w:rsidP="003E6A6F">
            <w:pPr>
              <w:spacing w:after="0" w:line="240" w:lineRule="auto"/>
              <w:ind w:right="119"/>
              <w:contextualSpacing/>
              <w:jc w:val="center"/>
              <w:rPr>
                <w:rFonts w:ascii="Times New Roman" w:hAnsi="Times New Roman"/>
                <w:color w:val="000000"/>
                <w:lang w:eastAsia="ru-RU"/>
              </w:rPr>
            </w:pPr>
            <w:r w:rsidRPr="00274310">
              <w:rPr>
                <w:rFonts w:ascii="Times New Roman" w:hAnsi="Times New Roman"/>
                <w:color w:val="000000"/>
                <w:lang w:eastAsia="ru-RU"/>
              </w:rPr>
              <w:t>16</w:t>
            </w:r>
          </w:p>
        </w:tc>
        <w:tc>
          <w:tcPr>
            <w:tcW w:w="2280" w:type="pct"/>
          </w:tcPr>
          <w:p w:rsidR="007020FA" w:rsidRPr="00274310" w:rsidRDefault="007020FA" w:rsidP="00595950">
            <w:pPr>
              <w:spacing w:after="0" w:line="240" w:lineRule="auto"/>
              <w:ind w:left="135" w:right="143"/>
              <w:contextualSpacing/>
              <w:jc w:val="both"/>
              <w:rPr>
                <w:rFonts w:ascii="Times New Roman" w:hAnsi="Times New Roman"/>
                <w:color w:val="000000"/>
                <w:lang w:eastAsia="ru-RU"/>
              </w:rPr>
            </w:pPr>
            <w:r w:rsidRPr="00274310">
              <w:rPr>
                <w:rFonts w:ascii="Times New Roman" w:hAnsi="Times New Roman"/>
                <w:color w:val="000000"/>
                <w:lang w:eastAsia="ru-RU"/>
              </w:rPr>
              <w:t xml:space="preserve">Сумарно, гривень </w:t>
            </w:r>
          </w:p>
        </w:tc>
        <w:tc>
          <w:tcPr>
            <w:tcW w:w="841" w:type="pct"/>
          </w:tcPr>
          <w:p w:rsidR="007020FA" w:rsidRPr="00274310" w:rsidRDefault="001A6E85" w:rsidP="003E6A6F">
            <w:pPr>
              <w:spacing w:after="0" w:line="240" w:lineRule="auto"/>
              <w:ind w:left="112"/>
              <w:contextualSpacing/>
              <w:jc w:val="center"/>
              <w:rPr>
                <w:rFonts w:ascii="Times New Roman" w:hAnsi="Times New Roman"/>
                <w:lang w:eastAsia="ru-RU"/>
              </w:rPr>
            </w:pPr>
            <w:r w:rsidRPr="00274310">
              <w:rPr>
                <w:rFonts w:ascii="Times New Roman" w:hAnsi="Times New Roman"/>
                <w:lang w:eastAsia="ru-RU"/>
              </w:rPr>
              <w:t>806,64</w:t>
            </w:r>
          </w:p>
        </w:tc>
        <w:tc>
          <w:tcPr>
            <w:tcW w:w="691" w:type="pct"/>
          </w:tcPr>
          <w:p w:rsidR="007020FA" w:rsidRPr="00274310" w:rsidRDefault="00274310" w:rsidP="00A12632">
            <w:pPr>
              <w:spacing w:after="0" w:line="240" w:lineRule="auto"/>
              <w:ind w:left="112"/>
              <w:contextualSpacing/>
              <w:jc w:val="center"/>
              <w:rPr>
                <w:rFonts w:ascii="Times New Roman" w:hAnsi="Times New Roman"/>
                <w:lang w:eastAsia="ru-RU"/>
              </w:rPr>
            </w:pPr>
            <w:r w:rsidRPr="00274310">
              <w:rPr>
                <w:rFonts w:ascii="Times New Roman" w:hAnsi="Times New Roman"/>
                <w:color w:val="000000"/>
                <w:lang w:eastAsia="ru-RU"/>
              </w:rPr>
              <w:t xml:space="preserve">22,41 </w:t>
            </w:r>
          </w:p>
        </w:tc>
        <w:tc>
          <w:tcPr>
            <w:tcW w:w="740" w:type="pct"/>
          </w:tcPr>
          <w:p w:rsidR="007020FA" w:rsidRPr="00274310" w:rsidRDefault="00274310" w:rsidP="00595950">
            <w:pPr>
              <w:spacing w:after="0" w:line="240" w:lineRule="auto"/>
              <w:ind w:left="112"/>
              <w:contextualSpacing/>
              <w:jc w:val="center"/>
              <w:rPr>
                <w:rFonts w:ascii="Times New Roman" w:hAnsi="Times New Roman"/>
                <w:lang w:eastAsia="ru-RU"/>
              </w:rPr>
            </w:pPr>
            <w:r w:rsidRPr="00274310">
              <w:rPr>
                <w:rFonts w:ascii="Times New Roman" w:hAnsi="Times New Roman"/>
                <w:lang w:eastAsia="ru-RU"/>
              </w:rPr>
              <w:t>2958,00</w:t>
            </w:r>
          </w:p>
        </w:tc>
      </w:tr>
    </w:tbl>
    <w:p w:rsidR="007020FA" w:rsidRPr="00274310" w:rsidRDefault="007020FA" w:rsidP="003E6A6F">
      <w:pPr>
        <w:spacing w:after="0" w:line="240" w:lineRule="auto"/>
        <w:ind w:left="284"/>
        <w:contextualSpacing/>
        <w:rPr>
          <w:rFonts w:ascii="Times New Roman" w:hAnsi="Times New Roman"/>
          <w:color w:val="000000"/>
          <w:lang w:eastAsia="ru-RU"/>
        </w:rPr>
      </w:pPr>
    </w:p>
    <w:p w:rsidR="007020FA" w:rsidRPr="00274310" w:rsidRDefault="007020FA" w:rsidP="003E6A6F">
      <w:pPr>
        <w:spacing w:after="0" w:line="240" w:lineRule="auto"/>
        <w:ind w:left="284"/>
        <w:contextualSpacing/>
        <w:jc w:val="both"/>
        <w:rPr>
          <w:rFonts w:ascii="Times New Roman" w:hAnsi="Times New Roman"/>
          <w:color w:val="000000"/>
          <w:lang w:eastAsia="ru-RU"/>
        </w:rPr>
      </w:pPr>
      <w:r w:rsidRPr="00274310">
        <w:rPr>
          <w:rFonts w:ascii="Times New Roman" w:hAnsi="Times New Roman"/>
          <w:b/>
          <w:color w:val="000000"/>
          <w:lang w:eastAsia="ru-RU"/>
        </w:rPr>
        <w:t xml:space="preserve">* </w:t>
      </w:r>
      <w:r w:rsidR="005118F5" w:rsidRPr="00274310">
        <w:rPr>
          <w:rFonts w:ascii="Times New Roman" w:hAnsi="Times New Roman"/>
          <w:color w:val="000000"/>
          <w:lang w:eastAsia="ru-RU"/>
        </w:rPr>
        <w:t>розмір мінімальної заробітної плати з 01.01.2018</w:t>
      </w:r>
      <w:r w:rsidR="00EC263A" w:rsidRPr="00274310">
        <w:rPr>
          <w:rFonts w:ascii="Times New Roman" w:hAnsi="Times New Roman"/>
          <w:color w:val="000000"/>
          <w:lang w:eastAsia="ru-RU"/>
        </w:rPr>
        <w:t>відповідно до ЗУ «</w:t>
      </w:r>
      <w:r w:rsidR="00D34B64" w:rsidRPr="00274310">
        <w:rPr>
          <w:rFonts w:ascii="Times New Roman" w:hAnsi="Times New Roman"/>
          <w:color w:val="000000"/>
          <w:lang w:eastAsia="ru-RU"/>
        </w:rPr>
        <w:t>П</w:t>
      </w:r>
      <w:r w:rsidR="00EC263A" w:rsidRPr="00274310">
        <w:rPr>
          <w:rFonts w:ascii="Times New Roman" w:hAnsi="Times New Roman"/>
          <w:color w:val="000000"/>
          <w:lang w:eastAsia="ru-RU"/>
        </w:rPr>
        <w:t>ро Д</w:t>
      </w:r>
      <w:r w:rsidR="005118F5" w:rsidRPr="00274310">
        <w:rPr>
          <w:rFonts w:ascii="Times New Roman" w:hAnsi="Times New Roman"/>
          <w:color w:val="000000"/>
          <w:lang w:eastAsia="ru-RU"/>
        </w:rPr>
        <w:t>ержавний бюджет» становить 3 723</w:t>
      </w:r>
      <w:r w:rsidR="00EC263A" w:rsidRPr="00274310">
        <w:rPr>
          <w:rFonts w:ascii="Times New Roman" w:hAnsi="Times New Roman"/>
          <w:color w:val="000000"/>
          <w:lang w:eastAsia="ru-RU"/>
        </w:rPr>
        <w:t>,00 грн</w:t>
      </w:r>
      <w:r w:rsidR="00946110" w:rsidRPr="00274310">
        <w:rPr>
          <w:rFonts w:ascii="Times New Roman" w:hAnsi="Times New Roman"/>
          <w:color w:val="000000"/>
          <w:lang w:eastAsia="ru-RU"/>
        </w:rPr>
        <w:t xml:space="preserve">, середньомісячна норма робочого часу на 2018 рік  -166,1. </w:t>
      </w:r>
    </w:p>
    <w:p w:rsidR="007020FA" w:rsidRPr="00274310" w:rsidRDefault="007020FA" w:rsidP="003E6A6F">
      <w:pPr>
        <w:spacing w:after="0" w:line="240" w:lineRule="auto"/>
        <w:ind w:left="284"/>
        <w:contextualSpacing/>
        <w:rPr>
          <w:rFonts w:ascii="Times New Roman" w:hAnsi="Times New Roman"/>
          <w:color w:val="000000"/>
          <w:lang w:eastAsia="ru-RU"/>
        </w:rPr>
      </w:pPr>
    </w:p>
    <w:p w:rsidR="00595950" w:rsidRPr="00274310" w:rsidRDefault="0059595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highlight w:val="green"/>
          <w:lang w:eastAsia="ru-RU"/>
        </w:rPr>
      </w:pPr>
    </w:p>
    <w:p w:rsidR="00EC1860" w:rsidRPr="00274310" w:rsidRDefault="00EC1860" w:rsidP="003E6A6F">
      <w:pPr>
        <w:spacing w:after="0" w:line="240" w:lineRule="auto"/>
        <w:ind w:left="284"/>
        <w:contextualSpacing/>
        <w:jc w:val="center"/>
        <w:rPr>
          <w:rFonts w:ascii="Times New Roman" w:hAnsi="Times New Roman"/>
          <w:b/>
          <w:color w:val="000000"/>
          <w:lang w:eastAsia="ru-RU"/>
        </w:rPr>
      </w:pPr>
    </w:p>
    <w:p w:rsidR="00EC1860" w:rsidRPr="00274310" w:rsidRDefault="00EC1860" w:rsidP="003E6A6F">
      <w:pPr>
        <w:spacing w:after="0" w:line="240" w:lineRule="auto"/>
        <w:ind w:left="284"/>
        <w:contextualSpacing/>
        <w:jc w:val="center"/>
        <w:rPr>
          <w:rFonts w:ascii="Times New Roman" w:hAnsi="Times New Roman"/>
          <w:b/>
          <w:color w:val="000000"/>
          <w:lang w:eastAsia="ru-RU"/>
        </w:rPr>
      </w:pPr>
    </w:p>
    <w:p w:rsidR="007020FA" w:rsidRPr="00274310" w:rsidRDefault="007020FA" w:rsidP="003E6A6F">
      <w:pPr>
        <w:spacing w:after="0" w:line="240" w:lineRule="auto"/>
        <w:ind w:left="284"/>
        <w:contextualSpacing/>
        <w:jc w:val="center"/>
        <w:rPr>
          <w:rFonts w:ascii="Times New Roman" w:hAnsi="Times New Roman"/>
          <w:b/>
          <w:color w:val="000000"/>
          <w:lang w:eastAsia="ru-RU"/>
        </w:rPr>
      </w:pPr>
      <w:r w:rsidRPr="00274310">
        <w:rPr>
          <w:rFonts w:ascii="Times New Roman" w:hAnsi="Times New Roman"/>
          <w:b/>
          <w:color w:val="000000"/>
          <w:lang w:eastAsia="ru-RU"/>
        </w:rPr>
        <w:t>Бюджетні витрати на адміністрування регулювання суб’єктів</w:t>
      </w:r>
    </w:p>
    <w:p w:rsidR="007020FA" w:rsidRPr="00274310" w:rsidRDefault="007020FA" w:rsidP="003E6A6F">
      <w:pPr>
        <w:spacing w:after="0" w:line="240" w:lineRule="auto"/>
        <w:ind w:left="284"/>
        <w:contextualSpacing/>
        <w:jc w:val="center"/>
        <w:rPr>
          <w:rFonts w:ascii="Times New Roman" w:hAnsi="Times New Roman"/>
          <w:b/>
          <w:color w:val="000000"/>
          <w:lang w:eastAsia="ru-RU"/>
        </w:rPr>
      </w:pPr>
      <w:r w:rsidRPr="00274310">
        <w:rPr>
          <w:rFonts w:ascii="Times New Roman" w:hAnsi="Times New Roman"/>
          <w:b/>
          <w:color w:val="000000"/>
          <w:lang w:eastAsia="ru-RU"/>
        </w:rPr>
        <w:t>малого підприємництва</w:t>
      </w:r>
    </w:p>
    <w:p w:rsidR="00EC1860" w:rsidRPr="00274310" w:rsidRDefault="00EC1860" w:rsidP="003E6A6F">
      <w:pPr>
        <w:spacing w:after="0" w:line="240" w:lineRule="auto"/>
        <w:ind w:left="284"/>
        <w:contextualSpacing/>
        <w:jc w:val="center"/>
        <w:rPr>
          <w:rFonts w:ascii="Times New Roman" w:hAnsi="Times New Roman"/>
          <w:b/>
          <w:color w:val="000000"/>
          <w:lang w:eastAsia="ru-RU"/>
        </w:rPr>
      </w:pPr>
    </w:p>
    <w:p w:rsidR="00EC1860" w:rsidRPr="00274310" w:rsidRDefault="00EC1860" w:rsidP="003E6A6F">
      <w:pPr>
        <w:spacing w:after="0" w:line="240" w:lineRule="auto"/>
        <w:ind w:left="284"/>
        <w:contextualSpacing/>
        <w:jc w:val="center"/>
        <w:rPr>
          <w:rFonts w:ascii="Times New Roman" w:hAnsi="Times New Roman"/>
          <w:b/>
          <w:color w:val="000000"/>
          <w:lang w:eastAsia="ru-RU"/>
        </w:rPr>
      </w:pPr>
    </w:p>
    <w:p w:rsidR="007020FA" w:rsidRPr="00274310" w:rsidRDefault="00A12632" w:rsidP="003E6A6F">
      <w:pPr>
        <w:spacing w:after="0" w:line="240" w:lineRule="auto"/>
        <w:ind w:firstLine="709"/>
        <w:contextualSpacing/>
        <w:jc w:val="both"/>
        <w:rPr>
          <w:rFonts w:ascii="Times New Roman" w:hAnsi="Times New Roman"/>
          <w:color w:val="000000"/>
          <w:lang w:eastAsia="ru-RU"/>
        </w:rPr>
      </w:pPr>
      <w:r w:rsidRPr="00274310">
        <w:rPr>
          <w:rFonts w:ascii="Times New Roman" w:hAnsi="Times New Roman"/>
          <w:color w:val="000000"/>
          <w:lang w:eastAsia="ru-RU"/>
        </w:rPr>
        <w:t>(Виконавчий о</w:t>
      </w:r>
      <w:r w:rsidR="007020FA" w:rsidRPr="00274310">
        <w:rPr>
          <w:rFonts w:ascii="Times New Roman" w:hAnsi="Times New Roman"/>
          <w:color w:val="000000"/>
          <w:lang w:eastAsia="ru-RU"/>
        </w:rPr>
        <w:t>рган</w:t>
      </w:r>
      <w:r w:rsidR="0041760E" w:rsidRPr="00274310">
        <w:rPr>
          <w:rFonts w:ascii="Times New Roman" w:hAnsi="Times New Roman"/>
          <w:color w:val="000000"/>
          <w:lang w:eastAsia="ru-RU"/>
        </w:rPr>
        <w:t xml:space="preserve"> місцевого самоврядування</w:t>
      </w:r>
      <w:r w:rsidR="007020FA" w:rsidRPr="00274310">
        <w:rPr>
          <w:rFonts w:ascii="Times New Roman" w:hAnsi="Times New Roman"/>
          <w:color w:val="000000"/>
          <w:lang w:eastAsia="ru-RU"/>
        </w:rPr>
        <w:t>, для якого здійснюється розрахунок варто</w:t>
      </w:r>
      <w:r w:rsidRPr="00274310">
        <w:rPr>
          <w:rFonts w:ascii="Times New Roman" w:hAnsi="Times New Roman"/>
          <w:color w:val="000000"/>
          <w:lang w:eastAsia="ru-RU"/>
        </w:rPr>
        <w:t>сті адміністрування регулювання -</w:t>
      </w:r>
      <w:r w:rsidR="0041760E" w:rsidRPr="00274310">
        <w:rPr>
          <w:rFonts w:ascii="Times New Roman" w:hAnsi="Times New Roman"/>
          <w:color w:val="000000"/>
          <w:lang w:eastAsia="ru-RU"/>
        </w:rPr>
        <w:t xml:space="preserve"> відділ промисловості та розвитку малого та середнього бізнесу</w:t>
      </w:r>
      <w:r w:rsidR="005A3830" w:rsidRPr="00274310">
        <w:rPr>
          <w:rFonts w:ascii="Times New Roman" w:hAnsi="Times New Roman"/>
          <w:color w:val="000000"/>
          <w:lang w:eastAsia="ru-RU"/>
        </w:rPr>
        <w:t xml:space="preserve"> та</w:t>
      </w:r>
      <w:r w:rsidR="00B636C4" w:rsidRPr="00274310">
        <w:rPr>
          <w:rFonts w:ascii="Times New Roman" w:hAnsi="Times New Roman"/>
          <w:color w:val="000000"/>
          <w:lang w:eastAsia="ru-RU"/>
        </w:rPr>
        <w:t xml:space="preserve"> КП «Муніципальна варта» Нікопольської міської ради</w:t>
      </w:r>
      <w:r w:rsidR="00EC1860" w:rsidRPr="00274310">
        <w:rPr>
          <w:rFonts w:ascii="Times New Roman" w:hAnsi="Times New Roman"/>
          <w:color w:val="000000"/>
          <w:lang w:eastAsia="ru-RU"/>
        </w:rPr>
        <w:t>.  Регулювання не потребує утворення нового структурного підрозділу та буде проводитись в межах робочого часу працівників</w:t>
      </w:r>
      <w:r w:rsidR="00595950" w:rsidRPr="00274310">
        <w:rPr>
          <w:rFonts w:ascii="Times New Roman" w:hAnsi="Times New Roman"/>
          <w:color w:val="000000"/>
          <w:lang w:eastAsia="ru-RU"/>
        </w:rPr>
        <w:t>)</w:t>
      </w:r>
    </w:p>
    <w:p w:rsidR="007020FA" w:rsidRPr="00274310" w:rsidRDefault="007020FA" w:rsidP="003E6A6F">
      <w:pPr>
        <w:spacing w:after="0" w:line="240" w:lineRule="auto"/>
        <w:ind w:left="284"/>
        <w:contextualSpacing/>
        <w:jc w:val="center"/>
        <w:rPr>
          <w:rFonts w:ascii="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208"/>
        <w:gridCol w:w="1312"/>
        <w:gridCol w:w="1604"/>
        <w:gridCol w:w="1897"/>
        <w:gridCol w:w="1459"/>
        <w:gridCol w:w="1473"/>
      </w:tblGrid>
      <w:tr w:rsidR="007020FA" w:rsidRPr="00274310" w:rsidTr="00F672D1">
        <w:tc>
          <w:tcPr>
            <w:tcW w:w="1109" w:type="pct"/>
          </w:tcPr>
          <w:p w:rsidR="007020FA" w:rsidRPr="00274310" w:rsidRDefault="007020FA" w:rsidP="00BB77AE">
            <w:pPr>
              <w:spacing w:after="0" w:line="240" w:lineRule="auto"/>
              <w:ind w:left="142" w:right="191"/>
              <w:contextualSpacing/>
              <w:jc w:val="center"/>
              <w:rPr>
                <w:rFonts w:ascii="Times New Roman" w:hAnsi="Times New Roman"/>
                <w:color w:val="000000"/>
                <w:lang w:eastAsia="ru-RU"/>
              </w:rPr>
            </w:pPr>
            <w:r w:rsidRPr="00274310">
              <w:rPr>
                <w:rFonts w:ascii="Times New Roman" w:hAnsi="Times New Roman"/>
                <w:color w:val="000000"/>
                <w:lang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r w:rsidR="00BB77AE" w:rsidRPr="00274310">
              <w:rPr>
                <w:rFonts w:ascii="Times New Roman" w:hAnsi="Times New Roman"/>
                <w:color w:val="000000"/>
                <w:lang w:eastAsia="ru-RU"/>
              </w:rPr>
              <w:t>а</w:t>
            </w:r>
            <w:r w:rsidRPr="00274310">
              <w:rPr>
                <w:rFonts w:ascii="Times New Roman" w:hAnsi="Times New Roman"/>
                <w:color w:val="000000"/>
                <w:lang w:eastAsia="ru-RU"/>
              </w:rPr>
              <w:t>)</w:t>
            </w:r>
          </w:p>
        </w:tc>
        <w:tc>
          <w:tcPr>
            <w:tcW w:w="659" w:type="pct"/>
          </w:tcPr>
          <w:p w:rsidR="007020FA" w:rsidRPr="00274310" w:rsidRDefault="007020FA" w:rsidP="003E6A6F">
            <w:pPr>
              <w:spacing w:after="0" w:line="240" w:lineRule="auto"/>
              <w:ind w:left="82"/>
              <w:contextualSpacing/>
              <w:jc w:val="center"/>
              <w:rPr>
                <w:rFonts w:ascii="Times New Roman" w:hAnsi="Times New Roman"/>
                <w:color w:val="000000"/>
                <w:lang w:eastAsia="ru-RU"/>
              </w:rPr>
            </w:pPr>
            <w:r w:rsidRPr="00274310">
              <w:rPr>
                <w:rFonts w:ascii="Times New Roman" w:hAnsi="Times New Roman"/>
                <w:color w:val="000000"/>
                <w:lang w:eastAsia="ru-RU"/>
              </w:rPr>
              <w:t>Планові витрати часу на процедуру</w:t>
            </w:r>
          </w:p>
        </w:tc>
        <w:tc>
          <w:tcPr>
            <w:tcW w:w="806" w:type="pct"/>
          </w:tcPr>
          <w:p w:rsidR="007020FA" w:rsidRPr="00274310" w:rsidRDefault="007020FA" w:rsidP="003E6A6F">
            <w:pPr>
              <w:spacing w:after="0" w:line="240" w:lineRule="auto"/>
              <w:ind w:left="76" w:hanging="23"/>
              <w:contextualSpacing/>
              <w:jc w:val="center"/>
              <w:rPr>
                <w:rFonts w:ascii="Times New Roman" w:hAnsi="Times New Roman"/>
                <w:color w:val="000000"/>
                <w:lang w:eastAsia="ru-RU"/>
              </w:rPr>
            </w:pPr>
            <w:r w:rsidRPr="00274310">
              <w:rPr>
                <w:rFonts w:ascii="Times New Roman" w:hAnsi="Times New Roman"/>
                <w:color w:val="000000"/>
                <w:lang w:eastAsia="ru-RU"/>
              </w:rPr>
              <w:t>Вартість часу співробітника органу державної влади відповідної категорії (заробітна плата)</w:t>
            </w:r>
          </w:p>
        </w:tc>
        <w:tc>
          <w:tcPr>
            <w:tcW w:w="953" w:type="pct"/>
          </w:tcPr>
          <w:p w:rsidR="007020FA" w:rsidRPr="00274310" w:rsidRDefault="007020FA" w:rsidP="003E6A6F">
            <w:pPr>
              <w:spacing w:after="0" w:line="240" w:lineRule="auto"/>
              <w:ind w:hanging="17"/>
              <w:contextualSpacing/>
              <w:jc w:val="center"/>
              <w:rPr>
                <w:rFonts w:ascii="Times New Roman" w:hAnsi="Times New Roman"/>
                <w:color w:val="000000"/>
                <w:lang w:eastAsia="ru-RU"/>
              </w:rPr>
            </w:pPr>
            <w:r w:rsidRPr="00274310">
              <w:rPr>
                <w:rFonts w:ascii="Times New Roman" w:hAnsi="Times New Roman"/>
                <w:color w:val="000000"/>
                <w:lang w:eastAsia="ru-RU"/>
              </w:rPr>
              <w:t>Оцінка кількості процедур за рік, що припадають на одного суб’єкта</w:t>
            </w:r>
          </w:p>
        </w:tc>
        <w:tc>
          <w:tcPr>
            <w:tcW w:w="733" w:type="pct"/>
          </w:tcPr>
          <w:p w:rsidR="007020FA" w:rsidRPr="00274310" w:rsidRDefault="007020FA" w:rsidP="003E6A6F">
            <w:pPr>
              <w:spacing w:after="0" w:line="240" w:lineRule="auto"/>
              <w:ind w:right="-14" w:firstLine="1"/>
              <w:contextualSpacing/>
              <w:jc w:val="center"/>
              <w:rPr>
                <w:rFonts w:ascii="Times New Roman" w:hAnsi="Times New Roman"/>
                <w:color w:val="000000"/>
                <w:lang w:eastAsia="ru-RU"/>
              </w:rPr>
            </w:pPr>
            <w:r w:rsidRPr="00274310">
              <w:rPr>
                <w:rFonts w:ascii="Times New Roman" w:hAnsi="Times New Roman"/>
                <w:color w:val="000000"/>
                <w:lang w:eastAsia="ru-RU"/>
              </w:rPr>
              <w:t>Оцінка кількості</w:t>
            </w:r>
          </w:p>
          <w:p w:rsidR="007020FA" w:rsidRPr="00274310" w:rsidRDefault="007020FA" w:rsidP="003E6A6F">
            <w:pPr>
              <w:spacing w:after="0" w:line="240" w:lineRule="auto"/>
              <w:ind w:right="-14" w:firstLine="1"/>
              <w:contextualSpacing/>
              <w:jc w:val="center"/>
              <w:rPr>
                <w:rFonts w:ascii="Times New Roman" w:hAnsi="Times New Roman"/>
                <w:color w:val="000000"/>
                <w:lang w:eastAsia="ru-RU"/>
              </w:rPr>
            </w:pPr>
            <w:r w:rsidRPr="00274310">
              <w:rPr>
                <w:rFonts w:ascii="Times New Roman" w:hAnsi="Times New Roman"/>
                <w:color w:val="000000"/>
                <w:lang w:eastAsia="ru-RU"/>
              </w:rPr>
              <w:t>суб’єктів, що підпадають під дію процедури регулювання</w:t>
            </w:r>
          </w:p>
        </w:tc>
        <w:tc>
          <w:tcPr>
            <w:tcW w:w="740" w:type="pct"/>
          </w:tcPr>
          <w:p w:rsidR="007020FA" w:rsidRPr="00274310" w:rsidRDefault="007020FA" w:rsidP="003E6A6F">
            <w:pPr>
              <w:spacing w:after="0" w:line="240" w:lineRule="auto"/>
              <w:ind w:hanging="18"/>
              <w:contextualSpacing/>
              <w:jc w:val="center"/>
              <w:rPr>
                <w:rFonts w:ascii="Times New Roman" w:hAnsi="Times New Roman"/>
                <w:color w:val="000000"/>
                <w:lang w:eastAsia="ru-RU"/>
              </w:rPr>
            </w:pPr>
            <w:r w:rsidRPr="00274310">
              <w:rPr>
                <w:rFonts w:ascii="Times New Roman" w:hAnsi="Times New Roman"/>
                <w:color w:val="000000"/>
                <w:lang w:eastAsia="ru-RU"/>
              </w:rPr>
              <w:t>Витрати на адміністру-вання регулювання* (за рік), гривень</w:t>
            </w:r>
          </w:p>
        </w:tc>
      </w:tr>
      <w:tr w:rsidR="007020FA" w:rsidRPr="00274310" w:rsidTr="00F672D1">
        <w:tc>
          <w:tcPr>
            <w:tcW w:w="1109" w:type="pct"/>
          </w:tcPr>
          <w:p w:rsidR="007020FA" w:rsidRPr="00274310" w:rsidRDefault="007020FA" w:rsidP="003E6A6F">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1. Облік суб’єкта господарювання, що перебуває у сфері регулювання</w:t>
            </w:r>
          </w:p>
        </w:tc>
        <w:tc>
          <w:tcPr>
            <w:tcW w:w="659" w:type="pct"/>
          </w:tcPr>
          <w:p w:rsidR="007020FA" w:rsidRPr="00274310" w:rsidRDefault="003E7819" w:rsidP="0063331A">
            <w:pPr>
              <w:spacing w:after="0" w:line="240" w:lineRule="auto"/>
              <w:contextualSpacing/>
              <w:rPr>
                <w:rFonts w:ascii="Times New Roman" w:hAnsi="Times New Roman"/>
                <w:lang w:eastAsia="ru-RU"/>
              </w:rPr>
            </w:pPr>
            <w:r w:rsidRPr="00274310">
              <w:rPr>
                <w:rFonts w:ascii="Times New Roman" w:hAnsi="Times New Roman"/>
                <w:lang w:eastAsia="ru-RU"/>
              </w:rPr>
              <w:t>1</w:t>
            </w:r>
            <w:r w:rsidR="005A3830" w:rsidRPr="00274310">
              <w:rPr>
                <w:rFonts w:ascii="Times New Roman" w:hAnsi="Times New Roman"/>
                <w:lang w:eastAsia="ru-RU"/>
              </w:rPr>
              <w:t xml:space="preserve"> год.</w:t>
            </w:r>
          </w:p>
          <w:p w:rsidR="007020FA" w:rsidRPr="00274310" w:rsidRDefault="007020FA" w:rsidP="003E6A6F">
            <w:pPr>
              <w:spacing w:after="0" w:line="240" w:lineRule="auto"/>
              <w:ind w:left="284"/>
              <w:contextualSpacing/>
              <w:jc w:val="center"/>
              <w:rPr>
                <w:rFonts w:ascii="Times New Roman" w:hAnsi="Times New Roman"/>
                <w:lang w:eastAsia="ru-RU"/>
              </w:rPr>
            </w:pPr>
          </w:p>
        </w:tc>
        <w:tc>
          <w:tcPr>
            <w:tcW w:w="806" w:type="pct"/>
          </w:tcPr>
          <w:p w:rsidR="005A3830" w:rsidRPr="00274310" w:rsidRDefault="0063246D" w:rsidP="005A3830">
            <w:pPr>
              <w:spacing w:after="0" w:line="240" w:lineRule="auto"/>
              <w:ind w:left="284"/>
              <w:contextualSpacing/>
              <w:jc w:val="center"/>
              <w:rPr>
                <w:rFonts w:ascii="Times New Roman" w:hAnsi="Times New Roman"/>
                <w:lang w:eastAsia="ru-RU"/>
              </w:rPr>
            </w:pPr>
            <w:r w:rsidRPr="00274310">
              <w:rPr>
                <w:rFonts w:ascii="Times New Roman" w:hAnsi="Times New Roman"/>
                <w:b/>
                <w:lang w:eastAsia="ru-RU"/>
              </w:rPr>
              <w:t>28,90</w:t>
            </w:r>
            <w:r w:rsidR="003E7819" w:rsidRPr="00274310">
              <w:rPr>
                <w:rFonts w:ascii="Times New Roman" w:hAnsi="Times New Roman"/>
                <w:b/>
                <w:lang w:eastAsia="ru-RU"/>
              </w:rPr>
              <w:t xml:space="preserve"> </w:t>
            </w:r>
            <w:r w:rsidR="005A3830" w:rsidRPr="00274310">
              <w:rPr>
                <w:rFonts w:ascii="Times New Roman" w:hAnsi="Times New Roman"/>
                <w:b/>
                <w:lang w:eastAsia="ru-RU"/>
              </w:rPr>
              <w:t>грн</w:t>
            </w:r>
            <w:r w:rsidR="005A3830" w:rsidRPr="00274310">
              <w:rPr>
                <w:rFonts w:ascii="Times New Roman" w:hAnsi="Times New Roman"/>
                <w:lang w:eastAsia="ru-RU"/>
              </w:rPr>
              <w:t xml:space="preserve">. </w:t>
            </w:r>
          </w:p>
          <w:p w:rsidR="007020FA" w:rsidRPr="00274310" w:rsidRDefault="005A3830" w:rsidP="0063246D">
            <w:pPr>
              <w:spacing w:after="0" w:line="240" w:lineRule="auto"/>
              <w:ind w:left="124"/>
              <w:contextualSpacing/>
              <w:jc w:val="center"/>
              <w:rPr>
                <w:rFonts w:ascii="Times New Roman" w:hAnsi="Times New Roman"/>
                <w:lang w:eastAsia="ru-RU"/>
              </w:rPr>
            </w:pPr>
            <w:r w:rsidRPr="00274310">
              <w:rPr>
                <w:rFonts w:ascii="Times New Roman" w:hAnsi="Times New Roman"/>
                <w:lang w:eastAsia="ru-RU"/>
              </w:rPr>
              <w:t xml:space="preserve">вартість </w:t>
            </w:r>
            <w:r w:rsidR="00595950" w:rsidRPr="00274310">
              <w:rPr>
                <w:rFonts w:ascii="Times New Roman" w:hAnsi="Times New Roman"/>
                <w:lang w:eastAsia="ru-RU"/>
              </w:rPr>
              <w:t xml:space="preserve">люд/год </w:t>
            </w:r>
            <w:r w:rsidRPr="00274310">
              <w:rPr>
                <w:rFonts w:ascii="Times New Roman" w:hAnsi="Times New Roman"/>
                <w:lang w:eastAsia="ru-RU"/>
              </w:rPr>
              <w:t xml:space="preserve">  </w:t>
            </w:r>
            <w:r w:rsidR="0063246D" w:rsidRPr="00274310">
              <w:rPr>
                <w:rFonts w:ascii="Times New Roman" w:hAnsi="Times New Roman"/>
                <w:lang w:eastAsia="ru-RU"/>
              </w:rPr>
              <w:t xml:space="preserve">(оклад головного спеціаліста </w:t>
            </w:r>
            <w:r w:rsidRPr="00274310">
              <w:rPr>
                <w:rFonts w:ascii="Times New Roman" w:hAnsi="Times New Roman"/>
                <w:lang w:eastAsia="ru-RU"/>
              </w:rPr>
              <w:t xml:space="preserve">відділу промисловості, розвитку малого та середнього бізнесу </w:t>
            </w:r>
            <w:r w:rsidR="0063246D" w:rsidRPr="00274310">
              <w:rPr>
                <w:rFonts w:ascii="Times New Roman" w:hAnsi="Times New Roman"/>
                <w:lang w:eastAsia="ru-RU"/>
              </w:rPr>
              <w:t xml:space="preserve"> 4800 грн / 166,1 = 28,90)</w:t>
            </w:r>
          </w:p>
        </w:tc>
        <w:tc>
          <w:tcPr>
            <w:tcW w:w="953" w:type="pct"/>
          </w:tcPr>
          <w:p w:rsidR="007020FA" w:rsidRPr="00274310" w:rsidRDefault="003E7819" w:rsidP="00595950">
            <w:pPr>
              <w:spacing w:after="0" w:line="240" w:lineRule="auto"/>
              <w:contextualSpacing/>
              <w:jc w:val="center"/>
              <w:rPr>
                <w:rFonts w:ascii="Times New Roman" w:hAnsi="Times New Roman"/>
                <w:lang w:eastAsia="ru-RU"/>
              </w:rPr>
            </w:pPr>
            <w:r w:rsidRPr="00274310">
              <w:rPr>
                <w:rFonts w:ascii="Times New Roman" w:hAnsi="Times New Roman"/>
                <w:lang w:eastAsia="ru-RU"/>
              </w:rPr>
              <w:t>1</w:t>
            </w:r>
          </w:p>
        </w:tc>
        <w:tc>
          <w:tcPr>
            <w:tcW w:w="733" w:type="pct"/>
          </w:tcPr>
          <w:p w:rsidR="007020FA" w:rsidRPr="00274310" w:rsidRDefault="001A6E85" w:rsidP="00595950">
            <w:pPr>
              <w:spacing w:after="0" w:line="240" w:lineRule="auto"/>
              <w:ind w:left="124"/>
              <w:contextualSpacing/>
              <w:jc w:val="center"/>
              <w:rPr>
                <w:rFonts w:ascii="Times New Roman" w:hAnsi="Times New Roman"/>
                <w:lang w:eastAsia="ru-RU"/>
              </w:rPr>
            </w:pPr>
            <w:r w:rsidRPr="00274310">
              <w:rPr>
                <w:rFonts w:ascii="Times New Roman" w:hAnsi="Times New Roman"/>
                <w:lang w:eastAsia="ru-RU"/>
              </w:rPr>
              <w:t>24</w:t>
            </w:r>
          </w:p>
        </w:tc>
        <w:tc>
          <w:tcPr>
            <w:tcW w:w="740" w:type="pct"/>
          </w:tcPr>
          <w:p w:rsidR="007020FA" w:rsidRPr="00274310" w:rsidRDefault="0063246D" w:rsidP="003E6A6F">
            <w:pPr>
              <w:spacing w:after="0" w:line="240" w:lineRule="auto"/>
              <w:contextualSpacing/>
              <w:jc w:val="center"/>
              <w:rPr>
                <w:rFonts w:ascii="Times New Roman" w:hAnsi="Times New Roman"/>
                <w:lang w:eastAsia="ru-RU"/>
              </w:rPr>
            </w:pPr>
            <w:r w:rsidRPr="00274310">
              <w:rPr>
                <w:rFonts w:ascii="Times New Roman" w:hAnsi="Times New Roman"/>
                <w:b/>
                <w:lang w:eastAsia="ru-RU"/>
              </w:rPr>
              <w:t>693,6</w:t>
            </w:r>
            <w:r w:rsidR="00D8381C" w:rsidRPr="00274310">
              <w:rPr>
                <w:rFonts w:ascii="Times New Roman" w:hAnsi="Times New Roman"/>
                <w:b/>
                <w:lang w:eastAsia="ru-RU"/>
              </w:rPr>
              <w:t>0 грн</w:t>
            </w:r>
            <w:r w:rsidR="00D8381C" w:rsidRPr="00274310">
              <w:rPr>
                <w:rFonts w:ascii="Times New Roman" w:hAnsi="Times New Roman"/>
                <w:lang w:eastAsia="ru-RU"/>
              </w:rPr>
              <w:t xml:space="preserve"> (28,90 грн х1 год х 24 = 693,60 грн)</w:t>
            </w:r>
          </w:p>
        </w:tc>
      </w:tr>
      <w:tr w:rsidR="007020FA" w:rsidRPr="00274310" w:rsidTr="00F672D1">
        <w:tc>
          <w:tcPr>
            <w:tcW w:w="1109" w:type="pct"/>
          </w:tcPr>
          <w:p w:rsidR="007020FA" w:rsidRPr="00274310" w:rsidRDefault="007020FA" w:rsidP="001D7446">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2. Поточний контроль за суб’єктом господарювання,</w:t>
            </w:r>
          </w:p>
          <w:p w:rsidR="007020FA" w:rsidRPr="00274310" w:rsidRDefault="007020FA" w:rsidP="001D7446">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що перебуває у сфері регулювання, у тому числі:</w:t>
            </w:r>
          </w:p>
        </w:tc>
        <w:tc>
          <w:tcPr>
            <w:tcW w:w="659" w:type="pct"/>
          </w:tcPr>
          <w:p w:rsidR="007020FA" w:rsidRPr="00274310" w:rsidRDefault="0041760E"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806" w:type="pct"/>
          </w:tcPr>
          <w:p w:rsidR="007020FA" w:rsidRPr="00274310" w:rsidRDefault="0041760E"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953" w:type="pct"/>
          </w:tcPr>
          <w:p w:rsidR="007020FA" w:rsidRPr="00274310" w:rsidRDefault="0041760E"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33" w:type="pct"/>
          </w:tcPr>
          <w:p w:rsidR="007020FA" w:rsidRPr="00274310" w:rsidRDefault="007020FA" w:rsidP="00E9090A">
            <w:pPr>
              <w:spacing w:after="0" w:line="240" w:lineRule="auto"/>
              <w:ind w:left="284"/>
              <w:contextualSpacing/>
              <w:rPr>
                <w:rFonts w:ascii="Times New Roman" w:hAnsi="Times New Roman"/>
                <w:lang w:eastAsia="ru-RU"/>
              </w:rPr>
            </w:pPr>
          </w:p>
        </w:tc>
        <w:tc>
          <w:tcPr>
            <w:tcW w:w="740" w:type="pct"/>
          </w:tcPr>
          <w:p w:rsidR="007020FA" w:rsidRPr="00274310" w:rsidRDefault="007020FA" w:rsidP="003E6A6F">
            <w:pPr>
              <w:spacing w:after="0" w:line="240" w:lineRule="auto"/>
              <w:contextualSpacing/>
              <w:jc w:val="center"/>
              <w:rPr>
                <w:rFonts w:ascii="Times New Roman" w:hAnsi="Times New Roman"/>
                <w:color w:val="FF0000"/>
                <w:lang w:eastAsia="ru-RU"/>
              </w:rPr>
            </w:pPr>
          </w:p>
        </w:tc>
      </w:tr>
      <w:tr w:rsidR="007020FA" w:rsidRPr="00274310" w:rsidTr="00F672D1">
        <w:tc>
          <w:tcPr>
            <w:tcW w:w="1109" w:type="pct"/>
          </w:tcPr>
          <w:p w:rsidR="007020FA" w:rsidRPr="00274310" w:rsidRDefault="007020FA" w:rsidP="00767F5F">
            <w:pPr>
              <w:pStyle w:val="a9"/>
              <w:numPr>
                <w:ilvl w:val="0"/>
                <w:numId w:val="2"/>
              </w:numPr>
              <w:spacing w:after="0" w:line="240" w:lineRule="auto"/>
              <w:ind w:right="191"/>
              <w:rPr>
                <w:rFonts w:ascii="Times New Roman" w:hAnsi="Times New Roman"/>
                <w:i/>
                <w:color w:val="000000"/>
                <w:lang w:eastAsia="ru-RU"/>
              </w:rPr>
            </w:pPr>
            <w:r w:rsidRPr="00274310">
              <w:rPr>
                <w:rFonts w:ascii="Times New Roman" w:hAnsi="Times New Roman"/>
                <w:i/>
                <w:color w:val="000000"/>
                <w:lang w:eastAsia="ru-RU"/>
              </w:rPr>
              <w:t>камеральні</w:t>
            </w:r>
          </w:p>
        </w:tc>
        <w:tc>
          <w:tcPr>
            <w:tcW w:w="659" w:type="pct"/>
          </w:tcPr>
          <w:p w:rsidR="007020FA" w:rsidRPr="00274310" w:rsidRDefault="007020FA" w:rsidP="003E6A6F">
            <w:pPr>
              <w:spacing w:after="0" w:line="240" w:lineRule="auto"/>
              <w:ind w:left="284"/>
              <w:contextualSpacing/>
              <w:jc w:val="center"/>
              <w:rPr>
                <w:rFonts w:ascii="Times New Roman" w:hAnsi="Times New Roman"/>
                <w:color w:val="FF0000"/>
                <w:lang w:val="ru-RU" w:eastAsia="ru-RU"/>
              </w:rPr>
            </w:pPr>
            <w:r w:rsidRPr="00274310">
              <w:rPr>
                <w:rFonts w:ascii="Times New Roman" w:hAnsi="Times New Roman"/>
                <w:color w:val="FF0000"/>
                <w:lang w:val="ru-RU" w:eastAsia="ru-RU"/>
              </w:rPr>
              <w:t>-</w:t>
            </w:r>
          </w:p>
        </w:tc>
        <w:tc>
          <w:tcPr>
            <w:tcW w:w="806" w:type="pct"/>
          </w:tcPr>
          <w:p w:rsidR="007020FA" w:rsidRPr="00274310" w:rsidRDefault="007020FA" w:rsidP="003E6A6F">
            <w:pPr>
              <w:spacing w:after="0" w:line="240" w:lineRule="auto"/>
              <w:ind w:left="284"/>
              <w:contextualSpacing/>
              <w:jc w:val="center"/>
              <w:rPr>
                <w:rFonts w:ascii="Times New Roman" w:hAnsi="Times New Roman"/>
                <w:color w:val="FF0000"/>
                <w:lang w:val="ru-RU" w:eastAsia="ru-RU"/>
              </w:rPr>
            </w:pPr>
            <w:r w:rsidRPr="00274310">
              <w:rPr>
                <w:rFonts w:ascii="Times New Roman" w:hAnsi="Times New Roman"/>
                <w:color w:val="FF0000"/>
                <w:lang w:val="ru-RU" w:eastAsia="ru-RU"/>
              </w:rPr>
              <w:t>-</w:t>
            </w:r>
          </w:p>
        </w:tc>
        <w:tc>
          <w:tcPr>
            <w:tcW w:w="953" w:type="pct"/>
          </w:tcPr>
          <w:p w:rsidR="007020FA" w:rsidRPr="00274310" w:rsidRDefault="007020FA" w:rsidP="003E6A6F">
            <w:pPr>
              <w:spacing w:after="0" w:line="240" w:lineRule="auto"/>
              <w:ind w:left="284"/>
              <w:contextualSpacing/>
              <w:jc w:val="center"/>
              <w:rPr>
                <w:rFonts w:ascii="Times New Roman" w:hAnsi="Times New Roman"/>
                <w:color w:val="FF0000"/>
                <w:lang w:val="ru-RU" w:eastAsia="ru-RU"/>
              </w:rPr>
            </w:pPr>
            <w:r w:rsidRPr="00274310">
              <w:rPr>
                <w:rFonts w:ascii="Times New Roman" w:hAnsi="Times New Roman"/>
                <w:color w:val="FF0000"/>
                <w:lang w:val="ru-RU" w:eastAsia="ru-RU"/>
              </w:rPr>
              <w:t>-</w:t>
            </w:r>
          </w:p>
        </w:tc>
        <w:tc>
          <w:tcPr>
            <w:tcW w:w="733" w:type="pct"/>
          </w:tcPr>
          <w:p w:rsidR="007020FA" w:rsidRPr="00274310" w:rsidRDefault="007020FA" w:rsidP="003E6A6F">
            <w:pPr>
              <w:spacing w:after="0" w:line="240" w:lineRule="auto"/>
              <w:ind w:left="284"/>
              <w:contextualSpacing/>
              <w:jc w:val="center"/>
              <w:rPr>
                <w:rFonts w:ascii="Times New Roman" w:hAnsi="Times New Roman"/>
                <w:lang w:val="ru-RU" w:eastAsia="ru-RU"/>
              </w:rPr>
            </w:pPr>
            <w:r w:rsidRPr="00274310">
              <w:rPr>
                <w:rFonts w:ascii="Times New Roman" w:hAnsi="Times New Roman"/>
                <w:lang w:val="ru-RU" w:eastAsia="ru-RU"/>
              </w:rPr>
              <w:t>-</w:t>
            </w:r>
          </w:p>
        </w:tc>
        <w:tc>
          <w:tcPr>
            <w:tcW w:w="740" w:type="pct"/>
          </w:tcPr>
          <w:p w:rsidR="007020FA" w:rsidRPr="00274310" w:rsidRDefault="007020FA" w:rsidP="003E6A6F">
            <w:pPr>
              <w:spacing w:after="0" w:line="240" w:lineRule="auto"/>
              <w:contextualSpacing/>
              <w:jc w:val="center"/>
              <w:rPr>
                <w:rFonts w:ascii="Times New Roman" w:hAnsi="Times New Roman"/>
                <w:color w:val="000000" w:themeColor="text1"/>
                <w:lang w:val="ru-RU" w:eastAsia="ru-RU"/>
              </w:rPr>
            </w:pPr>
            <w:r w:rsidRPr="00274310">
              <w:rPr>
                <w:rFonts w:ascii="Times New Roman" w:hAnsi="Times New Roman"/>
                <w:color w:val="000000" w:themeColor="text1"/>
                <w:lang w:val="ru-RU" w:eastAsia="ru-RU"/>
              </w:rPr>
              <w:t>-</w:t>
            </w:r>
          </w:p>
        </w:tc>
      </w:tr>
      <w:tr w:rsidR="007020FA" w:rsidRPr="00274310" w:rsidTr="001D7446">
        <w:trPr>
          <w:trHeight w:val="268"/>
        </w:trPr>
        <w:tc>
          <w:tcPr>
            <w:tcW w:w="1109" w:type="pct"/>
          </w:tcPr>
          <w:p w:rsidR="007020FA" w:rsidRPr="00274310" w:rsidRDefault="007020FA" w:rsidP="00767F5F">
            <w:pPr>
              <w:pStyle w:val="a9"/>
              <w:numPr>
                <w:ilvl w:val="0"/>
                <w:numId w:val="2"/>
              </w:numPr>
              <w:spacing w:after="0" w:line="240" w:lineRule="auto"/>
              <w:ind w:right="191"/>
              <w:rPr>
                <w:rFonts w:ascii="Times New Roman" w:hAnsi="Times New Roman"/>
                <w:i/>
                <w:color w:val="000000"/>
                <w:lang w:eastAsia="ru-RU"/>
              </w:rPr>
            </w:pPr>
            <w:r w:rsidRPr="00274310">
              <w:rPr>
                <w:rFonts w:ascii="Times New Roman" w:hAnsi="Times New Roman"/>
                <w:i/>
                <w:color w:val="000000"/>
                <w:lang w:eastAsia="ru-RU"/>
              </w:rPr>
              <w:t>виїзні</w:t>
            </w:r>
          </w:p>
        </w:tc>
        <w:tc>
          <w:tcPr>
            <w:tcW w:w="659" w:type="pct"/>
          </w:tcPr>
          <w:p w:rsidR="007020FA" w:rsidRPr="00274310" w:rsidRDefault="00946110" w:rsidP="001D7446">
            <w:pPr>
              <w:spacing w:after="0" w:line="240" w:lineRule="auto"/>
              <w:contextualSpacing/>
              <w:rPr>
                <w:rFonts w:ascii="Times New Roman" w:hAnsi="Times New Roman"/>
                <w:lang w:val="ru-RU" w:eastAsia="ru-RU"/>
              </w:rPr>
            </w:pPr>
            <w:r w:rsidRPr="00274310">
              <w:rPr>
                <w:rFonts w:ascii="Times New Roman" w:hAnsi="Times New Roman"/>
                <w:lang w:val="ru-RU" w:eastAsia="ru-RU"/>
              </w:rPr>
              <w:t>1</w:t>
            </w:r>
            <w:r w:rsidR="00A21E6D" w:rsidRPr="00274310">
              <w:rPr>
                <w:rFonts w:ascii="Times New Roman" w:hAnsi="Times New Roman"/>
                <w:lang w:val="ru-RU" w:eastAsia="ru-RU"/>
              </w:rPr>
              <w:t xml:space="preserve"> год</w:t>
            </w:r>
          </w:p>
        </w:tc>
        <w:tc>
          <w:tcPr>
            <w:tcW w:w="806" w:type="pct"/>
          </w:tcPr>
          <w:p w:rsidR="0030013A" w:rsidRPr="00274310" w:rsidRDefault="0063246D" w:rsidP="00FE236A">
            <w:pPr>
              <w:spacing w:after="0" w:line="240" w:lineRule="auto"/>
              <w:ind w:left="284"/>
              <w:contextualSpacing/>
              <w:jc w:val="center"/>
              <w:rPr>
                <w:rFonts w:ascii="Times New Roman" w:hAnsi="Times New Roman"/>
                <w:lang w:eastAsia="ru-RU"/>
              </w:rPr>
            </w:pPr>
            <w:r w:rsidRPr="00274310">
              <w:rPr>
                <w:rFonts w:ascii="Times New Roman" w:hAnsi="Times New Roman"/>
                <w:b/>
                <w:lang w:eastAsia="ru-RU"/>
              </w:rPr>
              <w:t>53,00</w:t>
            </w:r>
            <w:r w:rsidR="00A21E6D" w:rsidRPr="00274310">
              <w:rPr>
                <w:rFonts w:ascii="Times New Roman" w:hAnsi="Times New Roman"/>
                <w:b/>
                <w:lang w:eastAsia="ru-RU"/>
              </w:rPr>
              <w:t xml:space="preserve"> грн</w:t>
            </w:r>
            <w:r w:rsidR="00A21E6D" w:rsidRPr="00274310">
              <w:rPr>
                <w:rFonts w:ascii="Times New Roman" w:hAnsi="Times New Roman"/>
                <w:lang w:eastAsia="ru-RU"/>
              </w:rPr>
              <w:t xml:space="preserve">., </w:t>
            </w:r>
            <w:r w:rsidRPr="00274310">
              <w:rPr>
                <w:rFonts w:ascii="Times New Roman" w:hAnsi="Times New Roman"/>
                <w:lang w:eastAsia="ru-RU"/>
              </w:rPr>
              <w:t>(вартість часу 2-х працівників</w:t>
            </w:r>
            <w:r w:rsidR="00B636C4" w:rsidRPr="00274310">
              <w:rPr>
                <w:rFonts w:ascii="Times New Roman" w:hAnsi="Times New Roman"/>
                <w:lang w:eastAsia="ru-RU"/>
              </w:rPr>
              <w:t xml:space="preserve">, </w:t>
            </w:r>
          </w:p>
          <w:p w:rsidR="007020FA" w:rsidRPr="00274310" w:rsidRDefault="00B636C4" w:rsidP="00FE236A">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 xml:space="preserve">а саме: </w:t>
            </w:r>
            <w:r w:rsidR="0063246D" w:rsidRPr="00274310">
              <w:rPr>
                <w:rFonts w:ascii="Times New Roman" w:hAnsi="Times New Roman"/>
                <w:lang w:eastAsia="ru-RU"/>
              </w:rPr>
              <w:t xml:space="preserve">вартість часу працівника КП «Муніципальна варта» - грн  за 1 час.: оклад 4000,0 грн/166,1=  </w:t>
            </w:r>
            <w:r w:rsidR="0063246D" w:rsidRPr="00274310">
              <w:rPr>
                <w:rFonts w:ascii="Times New Roman" w:hAnsi="Times New Roman"/>
                <w:lang w:eastAsia="ru-RU"/>
              </w:rPr>
              <w:lastRenderedPageBreak/>
              <w:t>24,1 грн</w:t>
            </w:r>
          </w:p>
          <w:p w:rsidR="00B636C4" w:rsidRPr="00274310" w:rsidRDefault="0063246D" w:rsidP="00FE236A">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оклад головного спеціаліста відділу промисловості, розвитку малого та середнього бізнесу  4800 грн / 166,1 = 28,90)</w:t>
            </w:r>
          </w:p>
        </w:tc>
        <w:tc>
          <w:tcPr>
            <w:tcW w:w="953" w:type="pct"/>
          </w:tcPr>
          <w:p w:rsidR="00A21E6D" w:rsidRPr="00274310" w:rsidRDefault="00DD47B4" w:rsidP="00FE236A">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lastRenderedPageBreak/>
              <w:t>4</w:t>
            </w:r>
          </w:p>
          <w:p w:rsidR="007020FA" w:rsidRPr="00274310" w:rsidRDefault="00A21E6D" w:rsidP="00FE236A">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w:t>
            </w:r>
            <w:r w:rsidR="0041760E" w:rsidRPr="00274310">
              <w:rPr>
                <w:rFonts w:ascii="Times New Roman" w:hAnsi="Times New Roman"/>
                <w:lang w:eastAsia="ru-RU"/>
              </w:rPr>
              <w:t>Перевірка дотримання</w:t>
            </w:r>
            <w:r w:rsidR="00B636C4" w:rsidRPr="00274310">
              <w:rPr>
                <w:rFonts w:ascii="Times New Roman" w:hAnsi="Times New Roman"/>
                <w:lang w:eastAsia="ru-RU"/>
              </w:rPr>
              <w:t xml:space="preserve"> вимог  регуляторного акта</w:t>
            </w:r>
            <w:r w:rsidRPr="00274310">
              <w:rPr>
                <w:rFonts w:ascii="Times New Roman" w:hAnsi="Times New Roman"/>
                <w:lang w:eastAsia="ru-RU"/>
              </w:rPr>
              <w:t>)</w:t>
            </w:r>
          </w:p>
        </w:tc>
        <w:tc>
          <w:tcPr>
            <w:tcW w:w="733" w:type="pct"/>
          </w:tcPr>
          <w:p w:rsidR="007020FA" w:rsidRPr="00274310" w:rsidRDefault="00EC1860" w:rsidP="00EC1860">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96</w:t>
            </w:r>
          </w:p>
        </w:tc>
        <w:tc>
          <w:tcPr>
            <w:tcW w:w="740" w:type="pct"/>
          </w:tcPr>
          <w:p w:rsidR="007020FA" w:rsidRPr="00274310" w:rsidRDefault="0063246D" w:rsidP="00595950">
            <w:pPr>
              <w:spacing w:after="0" w:line="240" w:lineRule="auto"/>
              <w:contextualSpacing/>
              <w:jc w:val="center"/>
              <w:rPr>
                <w:rFonts w:ascii="Times New Roman" w:hAnsi="Times New Roman"/>
                <w:color w:val="000000" w:themeColor="text1"/>
                <w:lang w:eastAsia="ru-RU"/>
              </w:rPr>
            </w:pPr>
            <w:r w:rsidRPr="00274310">
              <w:rPr>
                <w:rFonts w:ascii="Times New Roman" w:hAnsi="Times New Roman"/>
                <w:b/>
                <w:color w:val="000000" w:themeColor="text1"/>
                <w:lang w:eastAsia="ru-RU"/>
              </w:rPr>
              <w:t>5088,00</w:t>
            </w:r>
            <w:r w:rsidR="00D8381C" w:rsidRPr="00274310">
              <w:rPr>
                <w:rFonts w:ascii="Times New Roman" w:hAnsi="Times New Roman"/>
                <w:b/>
                <w:color w:val="000000" w:themeColor="text1"/>
                <w:lang w:eastAsia="ru-RU"/>
              </w:rPr>
              <w:t xml:space="preserve"> грн</w:t>
            </w:r>
            <w:r w:rsidR="00D8381C" w:rsidRPr="00274310">
              <w:rPr>
                <w:rFonts w:ascii="Times New Roman" w:hAnsi="Times New Roman"/>
                <w:color w:val="000000" w:themeColor="text1"/>
                <w:lang w:eastAsia="ru-RU"/>
              </w:rPr>
              <w:t xml:space="preserve"> (53,00 х 24 х 4 = 5088,00 грн)</w:t>
            </w:r>
          </w:p>
        </w:tc>
      </w:tr>
      <w:tr w:rsidR="007020FA" w:rsidRPr="00274310" w:rsidTr="00F672D1">
        <w:tc>
          <w:tcPr>
            <w:tcW w:w="1109" w:type="pct"/>
          </w:tcPr>
          <w:p w:rsidR="007020FA" w:rsidRPr="00274310" w:rsidRDefault="007020FA" w:rsidP="00235535">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 xml:space="preserve">3. Підготовка, затвердження та опрацювання одного окремого акту про порушення вимог регулювання </w:t>
            </w:r>
          </w:p>
        </w:tc>
        <w:tc>
          <w:tcPr>
            <w:tcW w:w="659" w:type="pct"/>
          </w:tcPr>
          <w:p w:rsidR="007020FA" w:rsidRPr="00274310" w:rsidRDefault="0030013A" w:rsidP="00946110">
            <w:pPr>
              <w:spacing w:after="0" w:line="240" w:lineRule="auto"/>
              <w:contextualSpacing/>
              <w:rPr>
                <w:rFonts w:ascii="Times New Roman" w:hAnsi="Times New Roman"/>
                <w:lang w:eastAsia="ru-RU"/>
              </w:rPr>
            </w:pPr>
            <w:r w:rsidRPr="00274310">
              <w:rPr>
                <w:rFonts w:ascii="Times New Roman" w:hAnsi="Times New Roman"/>
                <w:lang w:eastAsia="ru-RU"/>
              </w:rPr>
              <w:t>1</w:t>
            </w:r>
            <w:r w:rsidR="003E7819" w:rsidRPr="00274310">
              <w:rPr>
                <w:rFonts w:ascii="Times New Roman" w:hAnsi="Times New Roman"/>
                <w:lang w:eastAsia="ru-RU"/>
              </w:rPr>
              <w:t xml:space="preserve"> год</w:t>
            </w:r>
          </w:p>
        </w:tc>
        <w:tc>
          <w:tcPr>
            <w:tcW w:w="806" w:type="pct"/>
          </w:tcPr>
          <w:p w:rsidR="00A21E6D" w:rsidRPr="00274310" w:rsidRDefault="00946110" w:rsidP="0030013A">
            <w:pPr>
              <w:spacing w:after="0" w:line="240" w:lineRule="auto"/>
              <w:ind w:left="284"/>
              <w:contextualSpacing/>
              <w:jc w:val="center"/>
              <w:rPr>
                <w:rFonts w:ascii="Times New Roman" w:hAnsi="Times New Roman"/>
                <w:lang w:eastAsia="ru-RU"/>
              </w:rPr>
            </w:pPr>
            <w:r w:rsidRPr="00274310">
              <w:rPr>
                <w:rFonts w:ascii="Times New Roman" w:hAnsi="Times New Roman"/>
                <w:b/>
                <w:lang w:eastAsia="ru-RU"/>
              </w:rPr>
              <w:t>24,1</w:t>
            </w:r>
            <w:r w:rsidR="00A21E6D" w:rsidRPr="00274310">
              <w:rPr>
                <w:rFonts w:ascii="Times New Roman" w:hAnsi="Times New Roman"/>
                <w:b/>
                <w:lang w:eastAsia="ru-RU"/>
              </w:rPr>
              <w:t xml:space="preserve"> грн</w:t>
            </w:r>
            <w:r w:rsidR="00A21E6D" w:rsidRPr="00274310">
              <w:rPr>
                <w:rFonts w:ascii="Times New Roman" w:hAnsi="Times New Roman"/>
                <w:lang w:eastAsia="ru-RU"/>
              </w:rPr>
              <w:t>.</w:t>
            </w:r>
          </w:p>
          <w:p w:rsidR="0030013A" w:rsidRPr="00274310" w:rsidRDefault="00946110" w:rsidP="00946110">
            <w:pPr>
              <w:spacing w:after="0" w:line="240" w:lineRule="auto"/>
              <w:ind w:left="284"/>
              <w:contextualSpacing/>
              <w:rPr>
                <w:rFonts w:ascii="Times New Roman" w:hAnsi="Times New Roman"/>
                <w:lang w:eastAsia="ru-RU"/>
              </w:rPr>
            </w:pPr>
            <w:r w:rsidRPr="00274310">
              <w:rPr>
                <w:rFonts w:ascii="Times New Roman" w:hAnsi="Times New Roman"/>
                <w:lang w:eastAsia="ru-RU"/>
              </w:rPr>
              <w:t>(</w:t>
            </w:r>
            <w:r w:rsidR="0030013A" w:rsidRPr="00274310">
              <w:rPr>
                <w:rFonts w:ascii="Times New Roman" w:hAnsi="Times New Roman"/>
                <w:lang w:eastAsia="ru-RU"/>
              </w:rPr>
              <w:t>вартість часу працівника КП «Муніципальна варта» - грн  за 1 час.</w:t>
            </w:r>
            <w:r w:rsidR="0063246D" w:rsidRPr="00274310">
              <w:rPr>
                <w:rFonts w:ascii="Times New Roman" w:hAnsi="Times New Roman"/>
                <w:lang w:eastAsia="ru-RU"/>
              </w:rPr>
              <w:t>:</w:t>
            </w:r>
            <w:r w:rsidR="0030013A" w:rsidRPr="00274310">
              <w:rPr>
                <w:rFonts w:ascii="Times New Roman" w:hAnsi="Times New Roman"/>
                <w:lang w:eastAsia="ru-RU"/>
              </w:rPr>
              <w:t xml:space="preserve"> </w:t>
            </w:r>
            <w:r w:rsidR="0063246D" w:rsidRPr="00274310">
              <w:rPr>
                <w:rFonts w:ascii="Times New Roman" w:hAnsi="Times New Roman"/>
                <w:lang w:eastAsia="ru-RU"/>
              </w:rPr>
              <w:t>о</w:t>
            </w:r>
            <w:r w:rsidRPr="00274310">
              <w:rPr>
                <w:rFonts w:ascii="Times New Roman" w:hAnsi="Times New Roman"/>
                <w:lang w:eastAsia="ru-RU"/>
              </w:rPr>
              <w:t>клад 4000,0 грн/166,1=</w:t>
            </w:r>
            <w:r w:rsidR="0063246D" w:rsidRPr="00274310">
              <w:rPr>
                <w:rFonts w:ascii="Times New Roman" w:hAnsi="Times New Roman"/>
                <w:lang w:eastAsia="ru-RU"/>
              </w:rPr>
              <w:t xml:space="preserve">  </w:t>
            </w:r>
            <w:r w:rsidRPr="00274310">
              <w:rPr>
                <w:rFonts w:ascii="Times New Roman" w:hAnsi="Times New Roman"/>
                <w:lang w:eastAsia="ru-RU"/>
              </w:rPr>
              <w:t>24,1 грн</w:t>
            </w:r>
            <w:r w:rsidR="000566FD" w:rsidRPr="00274310">
              <w:rPr>
                <w:rFonts w:ascii="Times New Roman" w:hAnsi="Times New Roman"/>
                <w:lang w:eastAsia="ru-RU"/>
              </w:rPr>
              <w:t>)</w:t>
            </w:r>
          </w:p>
          <w:p w:rsidR="007020FA" w:rsidRPr="00274310" w:rsidRDefault="007020FA" w:rsidP="003E6A6F">
            <w:pPr>
              <w:spacing w:after="0" w:line="240" w:lineRule="auto"/>
              <w:ind w:left="284"/>
              <w:contextualSpacing/>
              <w:jc w:val="center"/>
              <w:rPr>
                <w:rFonts w:ascii="Times New Roman" w:hAnsi="Times New Roman"/>
                <w:lang w:eastAsia="ru-RU"/>
              </w:rPr>
            </w:pPr>
          </w:p>
        </w:tc>
        <w:tc>
          <w:tcPr>
            <w:tcW w:w="953" w:type="pct"/>
          </w:tcPr>
          <w:p w:rsidR="00A21E6D" w:rsidRPr="00274310" w:rsidRDefault="00E9090A" w:rsidP="003E6A6F">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1</w:t>
            </w:r>
          </w:p>
          <w:p w:rsidR="007020FA" w:rsidRPr="00274310" w:rsidRDefault="0030013A" w:rsidP="003E6A6F">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 xml:space="preserve">Складання  протоколу про адміністративне порушення, фотофіксація </w:t>
            </w:r>
            <w:r w:rsidR="001A61A7" w:rsidRPr="00274310">
              <w:rPr>
                <w:rFonts w:ascii="Times New Roman" w:hAnsi="Times New Roman"/>
                <w:lang w:eastAsia="ru-RU"/>
              </w:rPr>
              <w:t>фа</w:t>
            </w:r>
            <w:r w:rsidRPr="00274310">
              <w:rPr>
                <w:rFonts w:ascii="Times New Roman" w:hAnsi="Times New Roman"/>
                <w:lang w:eastAsia="ru-RU"/>
              </w:rPr>
              <w:t>кту порушення, підготовка та передача матеріалів на адміністративну комісію</w:t>
            </w:r>
          </w:p>
        </w:tc>
        <w:tc>
          <w:tcPr>
            <w:tcW w:w="733" w:type="pct"/>
          </w:tcPr>
          <w:p w:rsidR="007020FA" w:rsidRPr="00274310" w:rsidRDefault="001A6E85" w:rsidP="00D8381C">
            <w:pPr>
              <w:spacing w:after="0" w:line="240" w:lineRule="auto"/>
              <w:ind w:left="284"/>
              <w:contextualSpacing/>
              <w:jc w:val="center"/>
              <w:rPr>
                <w:rFonts w:ascii="Times New Roman" w:hAnsi="Times New Roman"/>
                <w:vertAlign w:val="superscript"/>
                <w:lang w:eastAsia="ru-RU"/>
              </w:rPr>
            </w:pPr>
            <w:r w:rsidRPr="00274310">
              <w:rPr>
                <w:rFonts w:ascii="Times New Roman" w:hAnsi="Times New Roman"/>
                <w:lang w:eastAsia="ru-RU"/>
              </w:rPr>
              <w:t>24</w:t>
            </w:r>
          </w:p>
        </w:tc>
        <w:tc>
          <w:tcPr>
            <w:tcW w:w="740" w:type="pct"/>
          </w:tcPr>
          <w:p w:rsidR="007020FA" w:rsidRPr="00274310" w:rsidRDefault="0063246D" w:rsidP="003E7819">
            <w:pPr>
              <w:spacing w:after="0" w:line="240" w:lineRule="auto"/>
              <w:contextualSpacing/>
              <w:jc w:val="center"/>
              <w:rPr>
                <w:rFonts w:ascii="Times New Roman" w:hAnsi="Times New Roman"/>
                <w:lang w:eastAsia="ru-RU"/>
              </w:rPr>
            </w:pPr>
            <w:r w:rsidRPr="00274310">
              <w:rPr>
                <w:rFonts w:ascii="Times New Roman" w:hAnsi="Times New Roman"/>
                <w:b/>
                <w:lang w:eastAsia="ru-RU"/>
              </w:rPr>
              <w:t>578,4</w:t>
            </w:r>
            <w:r w:rsidR="00D8381C" w:rsidRPr="00274310">
              <w:rPr>
                <w:rFonts w:ascii="Times New Roman" w:hAnsi="Times New Roman"/>
                <w:b/>
                <w:lang w:eastAsia="ru-RU"/>
              </w:rPr>
              <w:t xml:space="preserve"> грн</w:t>
            </w:r>
            <w:r w:rsidR="00D8381C" w:rsidRPr="00274310">
              <w:rPr>
                <w:rFonts w:ascii="Times New Roman" w:hAnsi="Times New Roman"/>
                <w:lang w:eastAsia="ru-RU"/>
              </w:rPr>
              <w:t xml:space="preserve">    (24,1 грн х 1 х 24 = 578,4 грн)</w:t>
            </w:r>
          </w:p>
        </w:tc>
      </w:tr>
      <w:tr w:rsidR="007020FA" w:rsidRPr="00274310" w:rsidTr="00F672D1">
        <w:tc>
          <w:tcPr>
            <w:tcW w:w="1109" w:type="pct"/>
          </w:tcPr>
          <w:p w:rsidR="007020FA" w:rsidRPr="00274310" w:rsidRDefault="007020FA" w:rsidP="003E6A6F">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 xml:space="preserve">4. Реалізація одного окремого рішення щодо порушення вимог регулювання </w:t>
            </w:r>
          </w:p>
        </w:tc>
        <w:tc>
          <w:tcPr>
            <w:tcW w:w="659"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806"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95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3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40" w:type="pct"/>
          </w:tcPr>
          <w:p w:rsidR="007020FA" w:rsidRPr="00274310" w:rsidRDefault="007020FA" w:rsidP="003E6A6F">
            <w:pPr>
              <w:spacing w:after="0" w:line="240" w:lineRule="auto"/>
              <w:contextualSpacing/>
              <w:jc w:val="center"/>
              <w:rPr>
                <w:rFonts w:ascii="Times New Roman" w:hAnsi="Times New Roman"/>
                <w:color w:val="FF0000"/>
                <w:lang w:eastAsia="ru-RU"/>
              </w:rPr>
            </w:pPr>
            <w:r w:rsidRPr="00274310">
              <w:rPr>
                <w:rFonts w:ascii="Times New Roman" w:hAnsi="Times New Roman"/>
                <w:color w:val="FF0000"/>
                <w:lang w:eastAsia="ru-RU"/>
              </w:rPr>
              <w:t>-</w:t>
            </w:r>
          </w:p>
        </w:tc>
      </w:tr>
      <w:tr w:rsidR="007020FA" w:rsidRPr="00274310" w:rsidTr="00F672D1">
        <w:tc>
          <w:tcPr>
            <w:tcW w:w="1109" w:type="pct"/>
          </w:tcPr>
          <w:p w:rsidR="007020FA" w:rsidRPr="00274310" w:rsidRDefault="007020FA" w:rsidP="003E6A6F">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 xml:space="preserve">5. Оскарження одного окремого рішення суб’єктами господарювання </w:t>
            </w:r>
          </w:p>
        </w:tc>
        <w:tc>
          <w:tcPr>
            <w:tcW w:w="659"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806"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95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3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40" w:type="pct"/>
          </w:tcPr>
          <w:p w:rsidR="007020FA" w:rsidRPr="00274310" w:rsidRDefault="007020FA" w:rsidP="003E6A6F">
            <w:pPr>
              <w:spacing w:after="0" w:line="240" w:lineRule="auto"/>
              <w:contextualSpacing/>
              <w:jc w:val="center"/>
              <w:rPr>
                <w:rFonts w:ascii="Times New Roman" w:hAnsi="Times New Roman"/>
                <w:color w:val="FF0000"/>
                <w:lang w:eastAsia="ru-RU"/>
              </w:rPr>
            </w:pPr>
            <w:r w:rsidRPr="00274310">
              <w:rPr>
                <w:rFonts w:ascii="Times New Roman" w:hAnsi="Times New Roman"/>
                <w:color w:val="FF0000"/>
                <w:lang w:eastAsia="ru-RU"/>
              </w:rPr>
              <w:t>-</w:t>
            </w:r>
          </w:p>
        </w:tc>
      </w:tr>
      <w:tr w:rsidR="007020FA" w:rsidRPr="00274310" w:rsidTr="00F672D1">
        <w:tc>
          <w:tcPr>
            <w:tcW w:w="1109" w:type="pct"/>
          </w:tcPr>
          <w:p w:rsidR="007020FA" w:rsidRPr="00274310" w:rsidRDefault="007020FA" w:rsidP="003E6A6F">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6. Підготовка звітності за результатами регулювання</w:t>
            </w:r>
          </w:p>
        </w:tc>
        <w:tc>
          <w:tcPr>
            <w:tcW w:w="659"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806"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95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3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40" w:type="pct"/>
          </w:tcPr>
          <w:p w:rsidR="007020FA" w:rsidRPr="00274310" w:rsidRDefault="007020FA" w:rsidP="003E6A6F">
            <w:pPr>
              <w:spacing w:after="0" w:line="240" w:lineRule="auto"/>
              <w:contextualSpacing/>
              <w:jc w:val="center"/>
              <w:rPr>
                <w:rFonts w:ascii="Times New Roman" w:hAnsi="Times New Roman"/>
                <w:color w:val="FF0000"/>
                <w:lang w:eastAsia="ru-RU"/>
              </w:rPr>
            </w:pPr>
            <w:r w:rsidRPr="00274310">
              <w:rPr>
                <w:rFonts w:ascii="Times New Roman" w:hAnsi="Times New Roman"/>
                <w:color w:val="FF0000"/>
                <w:lang w:eastAsia="ru-RU"/>
              </w:rPr>
              <w:t>-</w:t>
            </w:r>
          </w:p>
        </w:tc>
      </w:tr>
      <w:tr w:rsidR="007020FA" w:rsidRPr="00274310" w:rsidTr="00F672D1">
        <w:trPr>
          <w:trHeight w:val="1113"/>
        </w:trPr>
        <w:tc>
          <w:tcPr>
            <w:tcW w:w="1109" w:type="pct"/>
          </w:tcPr>
          <w:p w:rsidR="007020FA" w:rsidRPr="00274310" w:rsidRDefault="007020FA" w:rsidP="00D264E7">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 xml:space="preserve">7. Інші адміністративні процедури </w:t>
            </w:r>
            <w:r w:rsidRPr="00274310">
              <w:rPr>
                <w:rFonts w:ascii="Times New Roman" w:hAnsi="Times New Roman"/>
                <w:i/>
                <w:color w:val="000000"/>
                <w:lang w:eastAsia="ru-RU"/>
              </w:rPr>
              <w:t xml:space="preserve">(уточнити): </w:t>
            </w:r>
          </w:p>
        </w:tc>
        <w:tc>
          <w:tcPr>
            <w:tcW w:w="659"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806"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95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33" w:type="pct"/>
          </w:tcPr>
          <w:p w:rsidR="007020FA" w:rsidRPr="00274310" w:rsidRDefault="007020FA"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color w:val="FF0000"/>
                <w:lang w:eastAsia="ru-RU"/>
              </w:rPr>
              <w:t>-</w:t>
            </w:r>
          </w:p>
        </w:tc>
        <w:tc>
          <w:tcPr>
            <w:tcW w:w="740" w:type="pct"/>
          </w:tcPr>
          <w:p w:rsidR="007020FA" w:rsidRPr="00274310" w:rsidRDefault="007020FA" w:rsidP="003E6A6F">
            <w:pPr>
              <w:spacing w:after="0" w:line="240" w:lineRule="auto"/>
              <w:contextualSpacing/>
              <w:jc w:val="center"/>
              <w:rPr>
                <w:rFonts w:ascii="Times New Roman" w:hAnsi="Times New Roman"/>
                <w:color w:val="FF0000"/>
                <w:lang w:eastAsia="ru-RU"/>
              </w:rPr>
            </w:pPr>
            <w:r w:rsidRPr="00274310">
              <w:rPr>
                <w:rFonts w:ascii="Times New Roman" w:hAnsi="Times New Roman"/>
                <w:color w:val="FF0000"/>
                <w:lang w:eastAsia="ru-RU"/>
              </w:rPr>
              <w:t>-</w:t>
            </w:r>
          </w:p>
        </w:tc>
      </w:tr>
      <w:tr w:rsidR="007020FA" w:rsidRPr="00274310" w:rsidTr="00F672D1">
        <w:tc>
          <w:tcPr>
            <w:tcW w:w="1109" w:type="pct"/>
          </w:tcPr>
          <w:p w:rsidR="007020FA" w:rsidRPr="00274310" w:rsidRDefault="007020FA" w:rsidP="003E6A6F">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Разом за рік</w:t>
            </w:r>
          </w:p>
        </w:tc>
        <w:tc>
          <w:tcPr>
            <w:tcW w:w="659" w:type="pct"/>
          </w:tcPr>
          <w:p w:rsidR="007020FA" w:rsidRPr="00274310" w:rsidRDefault="0063246D" w:rsidP="006324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3</w:t>
            </w:r>
            <w:r w:rsidR="003E7819" w:rsidRPr="00274310">
              <w:rPr>
                <w:rFonts w:ascii="Times New Roman" w:hAnsi="Times New Roman"/>
                <w:lang w:eastAsia="ru-RU"/>
              </w:rPr>
              <w:t xml:space="preserve">  </w:t>
            </w:r>
            <w:r w:rsidR="00A21E6D" w:rsidRPr="00274310">
              <w:rPr>
                <w:rFonts w:ascii="Times New Roman" w:hAnsi="Times New Roman"/>
                <w:lang w:eastAsia="ru-RU"/>
              </w:rPr>
              <w:t>год.</w:t>
            </w:r>
          </w:p>
        </w:tc>
        <w:tc>
          <w:tcPr>
            <w:tcW w:w="806" w:type="pct"/>
          </w:tcPr>
          <w:p w:rsidR="007020FA" w:rsidRPr="00274310" w:rsidRDefault="00D8381C" w:rsidP="00A21E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106,00 грн</w:t>
            </w:r>
          </w:p>
        </w:tc>
        <w:tc>
          <w:tcPr>
            <w:tcW w:w="953" w:type="pct"/>
          </w:tcPr>
          <w:p w:rsidR="007020FA" w:rsidRPr="00274310" w:rsidRDefault="000566FD" w:rsidP="00A21E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6</w:t>
            </w:r>
          </w:p>
        </w:tc>
        <w:tc>
          <w:tcPr>
            <w:tcW w:w="733" w:type="pct"/>
          </w:tcPr>
          <w:p w:rsidR="007020FA" w:rsidRPr="00274310" w:rsidRDefault="00DD47B4" w:rsidP="00A21E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х</w:t>
            </w:r>
          </w:p>
        </w:tc>
        <w:tc>
          <w:tcPr>
            <w:tcW w:w="740" w:type="pct"/>
          </w:tcPr>
          <w:p w:rsidR="007020FA" w:rsidRPr="00274310" w:rsidRDefault="00D8381C" w:rsidP="00C22F86">
            <w:pPr>
              <w:spacing w:after="0" w:line="240" w:lineRule="auto"/>
              <w:contextualSpacing/>
              <w:jc w:val="center"/>
              <w:rPr>
                <w:rFonts w:ascii="Times New Roman" w:hAnsi="Times New Roman"/>
                <w:lang w:eastAsia="ru-RU"/>
              </w:rPr>
            </w:pPr>
            <w:r w:rsidRPr="00274310">
              <w:rPr>
                <w:rFonts w:ascii="Times New Roman" w:hAnsi="Times New Roman"/>
                <w:lang w:eastAsia="ru-RU"/>
              </w:rPr>
              <w:t>6360,0</w:t>
            </w:r>
            <w:r w:rsidR="000566FD" w:rsidRPr="00274310">
              <w:rPr>
                <w:rFonts w:ascii="Times New Roman" w:hAnsi="Times New Roman"/>
                <w:lang w:eastAsia="ru-RU"/>
              </w:rPr>
              <w:t>0 грн</w:t>
            </w:r>
          </w:p>
        </w:tc>
      </w:tr>
      <w:tr w:rsidR="007020FA" w:rsidRPr="00274310" w:rsidTr="00F672D1">
        <w:tc>
          <w:tcPr>
            <w:tcW w:w="1109" w:type="pct"/>
          </w:tcPr>
          <w:p w:rsidR="007020FA" w:rsidRPr="00274310" w:rsidRDefault="007020FA" w:rsidP="003E6A6F">
            <w:pPr>
              <w:spacing w:after="0" w:line="240" w:lineRule="auto"/>
              <w:ind w:left="142" w:right="191"/>
              <w:contextualSpacing/>
              <w:rPr>
                <w:rFonts w:ascii="Times New Roman" w:hAnsi="Times New Roman"/>
                <w:color w:val="000000"/>
                <w:lang w:eastAsia="ru-RU"/>
              </w:rPr>
            </w:pPr>
            <w:r w:rsidRPr="00274310">
              <w:rPr>
                <w:rFonts w:ascii="Times New Roman" w:hAnsi="Times New Roman"/>
                <w:color w:val="000000"/>
                <w:lang w:eastAsia="ru-RU"/>
              </w:rPr>
              <w:t>Сумарно за п’ять років</w:t>
            </w:r>
          </w:p>
        </w:tc>
        <w:tc>
          <w:tcPr>
            <w:tcW w:w="659" w:type="pct"/>
          </w:tcPr>
          <w:p w:rsidR="007020FA" w:rsidRPr="00274310" w:rsidRDefault="0063246D" w:rsidP="00A21E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 xml:space="preserve">15 </w:t>
            </w:r>
            <w:r w:rsidR="00A21E6D" w:rsidRPr="00274310">
              <w:rPr>
                <w:rFonts w:ascii="Times New Roman" w:hAnsi="Times New Roman"/>
                <w:lang w:eastAsia="ru-RU"/>
              </w:rPr>
              <w:t xml:space="preserve"> год.</w:t>
            </w:r>
          </w:p>
        </w:tc>
        <w:tc>
          <w:tcPr>
            <w:tcW w:w="806" w:type="pct"/>
          </w:tcPr>
          <w:p w:rsidR="007020FA" w:rsidRPr="00274310" w:rsidRDefault="004445B7" w:rsidP="004445B7">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х</w:t>
            </w:r>
          </w:p>
        </w:tc>
        <w:tc>
          <w:tcPr>
            <w:tcW w:w="953" w:type="pct"/>
          </w:tcPr>
          <w:p w:rsidR="007020FA" w:rsidRPr="00274310" w:rsidRDefault="00C22F86" w:rsidP="00A21E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х</w:t>
            </w:r>
          </w:p>
        </w:tc>
        <w:tc>
          <w:tcPr>
            <w:tcW w:w="733" w:type="pct"/>
          </w:tcPr>
          <w:p w:rsidR="007020FA" w:rsidRPr="00274310" w:rsidRDefault="00C22F86" w:rsidP="00A21E6D">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х</w:t>
            </w:r>
          </w:p>
        </w:tc>
        <w:tc>
          <w:tcPr>
            <w:tcW w:w="740" w:type="pct"/>
          </w:tcPr>
          <w:p w:rsidR="007020FA" w:rsidRPr="00274310" w:rsidRDefault="000566FD" w:rsidP="003E6A6F">
            <w:pPr>
              <w:spacing w:after="0" w:line="240" w:lineRule="auto"/>
              <w:contextualSpacing/>
              <w:jc w:val="center"/>
              <w:rPr>
                <w:rFonts w:ascii="Times New Roman" w:hAnsi="Times New Roman"/>
                <w:lang w:val="ru-RU" w:eastAsia="ru-RU"/>
              </w:rPr>
            </w:pPr>
            <w:r w:rsidRPr="00274310">
              <w:rPr>
                <w:rFonts w:ascii="Times New Roman" w:hAnsi="Times New Roman"/>
                <w:lang w:val="ru-RU" w:eastAsia="ru-RU"/>
              </w:rPr>
              <w:t>31800,00 грн</w:t>
            </w:r>
          </w:p>
        </w:tc>
      </w:tr>
    </w:tbl>
    <w:p w:rsidR="007020FA" w:rsidRPr="00274310" w:rsidRDefault="007020FA" w:rsidP="003E6A6F">
      <w:pPr>
        <w:spacing w:after="0" w:line="240" w:lineRule="auto"/>
        <w:ind w:left="284"/>
        <w:contextualSpacing/>
        <w:rPr>
          <w:rFonts w:ascii="Times New Roman" w:hAnsi="Times New Roman"/>
          <w:lang w:eastAsia="ru-RU"/>
        </w:rPr>
      </w:pPr>
    </w:p>
    <w:p w:rsidR="007020FA" w:rsidRPr="00274310" w:rsidRDefault="007020FA" w:rsidP="003E6A6F">
      <w:pPr>
        <w:spacing w:after="0" w:line="240" w:lineRule="auto"/>
        <w:ind w:firstLine="709"/>
        <w:contextualSpacing/>
        <w:jc w:val="both"/>
        <w:rPr>
          <w:rFonts w:ascii="Times New Roman" w:hAnsi="Times New Roman"/>
          <w:color w:val="000000"/>
          <w:lang w:val="ru-RU" w:eastAsia="ru-RU"/>
        </w:rPr>
      </w:pPr>
      <w:r w:rsidRPr="00274310">
        <w:rPr>
          <w:rFonts w:ascii="Times New Roman" w:hAnsi="Times New Roman"/>
          <w:color w:val="000000"/>
          <w:lang w:eastAsia="ru-RU"/>
        </w:rPr>
        <w:t>4. Розрахунок сумарних витрат суб’єктів малого підприємництва, що виникають на виконання вимог регулювання</w:t>
      </w:r>
      <w:r w:rsidRPr="00274310">
        <w:rPr>
          <w:rFonts w:ascii="Times New Roman" w:hAnsi="Times New Roman"/>
          <w:color w:val="000000"/>
          <w:lang w:val="ru-RU" w:eastAsia="ru-RU"/>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50"/>
        <w:gridCol w:w="2268"/>
        <w:gridCol w:w="1985"/>
      </w:tblGrid>
      <w:tr w:rsidR="007020FA" w:rsidRPr="00274310" w:rsidTr="000566FD">
        <w:tc>
          <w:tcPr>
            <w:tcW w:w="720" w:type="dxa"/>
          </w:tcPr>
          <w:p w:rsidR="007020FA" w:rsidRPr="00274310" w:rsidRDefault="007020FA" w:rsidP="003E6A6F">
            <w:pPr>
              <w:spacing w:after="0" w:line="240" w:lineRule="auto"/>
              <w:ind w:left="-108"/>
              <w:jc w:val="center"/>
              <w:rPr>
                <w:rFonts w:ascii="Times New Roman" w:hAnsi="Times New Roman"/>
                <w:color w:val="000000"/>
                <w:lang w:eastAsia="ru-RU"/>
              </w:rPr>
            </w:pPr>
            <w:r w:rsidRPr="00274310">
              <w:rPr>
                <w:rFonts w:ascii="Times New Roman" w:hAnsi="Times New Roman"/>
                <w:color w:val="000000"/>
                <w:lang w:eastAsia="ru-RU"/>
              </w:rPr>
              <w:t>№/№</w:t>
            </w:r>
          </w:p>
        </w:tc>
        <w:tc>
          <w:tcPr>
            <w:tcW w:w="4950" w:type="dxa"/>
          </w:tcPr>
          <w:p w:rsidR="007020FA" w:rsidRPr="00274310" w:rsidRDefault="007020FA"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Показник</w:t>
            </w:r>
          </w:p>
        </w:tc>
        <w:tc>
          <w:tcPr>
            <w:tcW w:w="2268" w:type="dxa"/>
          </w:tcPr>
          <w:p w:rsidR="007020FA" w:rsidRPr="00274310" w:rsidRDefault="007020FA" w:rsidP="003E6A6F">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Перший рік регулювання (стартовий)</w:t>
            </w:r>
          </w:p>
        </w:tc>
        <w:tc>
          <w:tcPr>
            <w:tcW w:w="1985" w:type="dxa"/>
          </w:tcPr>
          <w:p w:rsidR="007020FA" w:rsidRPr="00274310" w:rsidRDefault="007020FA" w:rsidP="00B460C7">
            <w:pPr>
              <w:spacing w:after="0" w:line="240" w:lineRule="auto"/>
              <w:contextualSpacing/>
              <w:jc w:val="center"/>
              <w:rPr>
                <w:rFonts w:ascii="Times New Roman" w:hAnsi="Times New Roman"/>
                <w:color w:val="000000"/>
                <w:lang w:eastAsia="ru-RU"/>
              </w:rPr>
            </w:pPr>
            <w:r w:rsidRPr="00274310">
              <w:rPr>
                <w:rFonts w:ascii="Times New Roman" w:hAnsi="Times New Roman"/>
                <w:color w:val="000000"/>
                <w:lang w:eastAsia="ru-RU"/>
              </w:rPr>
              <w:t>За п’ять років</w:t>
            </w:r>
          </w:p>
        </w:tc>
      </w:tr>
      <w:tr w:rsidR="007020FA" w:rsidRPr="00274310" w:rsidTr="000566FD">
        <w:tc>
          <w:tcPr>
            <w:tcW w:w="720" w:type="dxa"/>
          </w:tcPr>
          <w:p w:rsidR="007020FA" w:rsidRPr="00274310" w:rsidRDefault="007020FA" w:rsidP="003E6A6F">
            <w:pPr>
              <w:spacing w:after="0" w:line="240" w:lineRule="auto"/>
              <w:ind w:left="-108"/>
              <w:contextualSpacing/>
              <w:jc w:val="center"/>
              <w:rPr>
                <w:rFonts w:ascii="Times New Roman" w:hAnsi="Times New Roman"/>
                <w:color w:val="000000"/>
                <w:lang w:eastAsia="ru-RU"/>
              </w:rPr>
            </w:pPr>
            <w:r w:rsidRPr="00274310">
              <w:rPr>
                <w:rFonts w:ascii="Times New Roman" w:hAnsi="Times New Roman"/>
                <w:color w:val="000000"/>
                <w:lang w:eastAsia="ru-RU"/>
              </w:rPr>
              <w:t>1</w:t>
            </w:r>
          </w:p>
        </w:tc>
        <w:tc>
          <w:tcPr>
            <w:tcW w:w="4950" w:type="dxa"/>
          </w:tcPr>
          <w:p w:rsidR="007020FA" w:rsidRPr="00274310" w:rsidRDefault="007020FA" w:rsidP="00A12632">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Оцінка “прямих” витрат суб’єктів малого підприємництва на виконання регулювання</w:t>
            </w:r>
          </w:p>
        </w:tc>
        <w:tc>
          <w:tcPr>
            <w:tcW w:w="2268" w:type="dxa"/>
          </w:tcPr>
          <w:p w:rsidR="007020FA" w:rsidRPr="00274310" w:rsidRDefault="008A0C6A" w:rsidP="008A0C6A">
            <w:pPr>
              <w:spacing w:after="0" w:line="240" w:lineRule="auto"/>
              <w:ind w:left="284"/>
              <w:contextualSpacing/>
              <w:jc w:val="center"/>
              <w:rPr>
                <w:rFonts w:ascii="Times New Roman" w:hAnsi="Times New Roman"/>
                <w:color w:val="FF0000"/>
                <w:lang w:eastAsia="ru-RU"/>
              </w:rPr>
            </w:pPr>
            <w:r w:rsidRPr="00274310">
              <w:rPr>
                <w:rFonts w:ascii="Times New Roman" w:hAnsi="Times New Roman"/>
                <w:lang w:eastAsia="ru-RU"/>
              </w:rPr>
              <w:t>48</w:t>
            </w:r>
            <w:r w:rsidR="00DD47B4" w:rsidRPr="00274310">
              <w:rPr>
                <w:rFonts w:ascii="Times New Roman" w:hAnsi="Times New Roman"/>
                <w:lang w:eastAsia="ru-RU"/>
              </w:rPr>
              <w:t>00,0</w:t>
            </w:r>
          </w:p>
        </w:tc>
        <w:tc>
          <w:tcPr>
            <w:tcW w:w="1985" w:type="dxa"/>
          </w:tcPr>
          <w:p w:rsidR="007020FA" w:rsidRPr="00274310" w:rsidRDefault="008A0C6A" w:rsidP="004445B7">
            <w:pPr>
              <w:spacing w:after="0" w:line="240" w:lineRule="auto"/>
              <w:ind w:left="284"/>
              <w:contextualSpacing/>
              <w:jc w:val="center"/>
              <w:rPr>
                <w:rFonts w:ascii="Times New Roman" w:hAnsi="Times New Roman"/>
                <w:color w:val="FF0000"/>
                <w:lang w:eastAsia="ru-RU"/>
              </w:rPr>
            </w:pPr>
            <w:r w:rsidRPr="00274310">
              <w:rPr>
                <w:rFonts w:ascii="Times New Roman" w:hAnsi="Times New Roman"/>
                <w:lang w:eastAsia="ru-RU"/>
              </w:rPr>
              <w:t>48</w:t>
            </w:r>
            <w:r w:rsidR="00DD47B4" w:rsidRPr="00274310">
              <w:rPr>
                <w:rFonts w:ascii="Times New Roman" w:hAnsi="Times New Roman"/>
                <w:lang w:eastAsia="ru-RU"/>
              </w:rPr>
              <w:t>00,0</w:t>
            </w:r>
          </w:p>
        </w:tc>
      </w:tr>
      <w:tr w:rsidR="007020FA" w:rsidRPr="00274310" w:rsidTr="000566FD">
        <w:tc>
          <w:tcPr>
            <w:tcW w:w="720" w:type="dxa"/>
          </w:tcPr>
          <w:p w:rsidR="007020FA" w:rsidRPr="00274310" w:rsidRDefault="007020FA" w:rsidP="003E6A6F">
            <w:pPr>
              <w:spacing w:after="0" w:line="240" w:lineRule="auto"/>
              <w:ind w:left="-108"/>
              <w:contextualSpacing/>
              <w:jc w:val="center"/>
              <w:rPr>
                <w:rFonts w:ascii="Times New Roman" w:hAnsi="Times New Roman"/>
                <w:color w:val="000000"/>
                <w:lang w:eastAsia="ru-RU"/>
              </w:rPr>
            </w:pPr>
            <w:r w:rsidRPr="00274310">
              <w:rPr>
                <w:rFonts w:ascii="Times New Roman" w:hAnsi="Times New Roman"/>
                <w:color w:val="000000"/>
                <w:lang w:eastAsia="ru-RU"/>
              </w:rPr>
              <w:t>2</w:t>
            </w:r>
          </w:p>
        </w:tc>
        <w:tc>
          <w:tcPr>
            <w:tcW w:w="4950" w:type="dxa"/>
          </w:tcPr>
          <w:p w:rsidR="007020FA" w:rsidRPr="00274310" w:rsidRDefault="007020FA" w:rsidP="00A12632">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268" w:type="dxa"/>
          </w:tcPr>
          <w:p w:rsidR="007020FA" w:rsidRPr="00274310" w:rsidRDefault="00C22F86" w:rsidP="00D44E79">
            <w:pPr>
              <w:spacing w:after="0" w:line="240" w:lineRule="auto"/>
              <w:ind w:left="284"/>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806,64</w:t>
            </w:r>
          </w:p>
        </w:tc>
        <w:tc>
          <w:tcPr>
            <w:tcW w:w="1985" w:type="dxa"/>
          </w:tcPr>
          <w:p w:rsidR="007020FA" w:rsidRPr="00274310" w:rsidRDefault="00274310" w:rsidP="004445B7">
            <w:pPr>
              <w:spacing w:after="0" w:line="240" w:lineRule="auto"/>
              <w:ind w:left="284"/>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2958,00</w:t>
            </w:r>
          </w:p>
        </w:tc>
      </w:tr>
      <w:tr w:rsidR="007020FA" w:rsidRPr="00274310" w:rsidTr="00023BF4">
        <w:trPr>
          <w:trHeight w:val="323"/>
        </w:trPr>
        <w:tc>
          <w:tcPr>
            <w:tcW w:w="720" w:type="dxa"/>
          </w:tcPr>
          <w:p w:rsidR="007020FA" w:rsidRPr="00274310" w:rsidRDefault="007020FA" w:rsidP="00BB00FB">
            <w:pPr>
              <w:rPr>
                <w:rFonts w:ascii="Times New Roman" w:hAnsi="Times New Roman"/>
              </w:rPr>
            </w:pPr>
            <w:r w:rsidRPr="00274310">
              <w:rPr>
                <w:rFonts w:ascii="Times New Roman" w:hAnsi="Times New Roman"/>
              </w:rPr>
              <w:t>3</w:t>
            </w:r>
          </w:p>
        </w:tc>
        <w:tc>
          <w:tcPr>
            <w:tcW w:w="4950" w:type="dxa"/>
          </w:tcPr>
          <w:p w:rsidR="007020FA" w:rsidRPr="00274310" w:rsidRDefault="007020FA" w:rsidP="00A12632">
            <w:pPr>
              <w:jc w:val="center"/>
              <w:rPr>
                <w:rFonts w:ascii="Times New Roman" w:hAnsi="Times New Roman"/>
              </w:rPr>
            </w:pPr>
            <w:r w:rsidRPr="00274310">
              <w:rPr>
                <w:rFonts w:ascii="Times New Roman" w:hAnsi="Times New Roman"/>
              </w:rPr>
              <w:t xml:space="preserve">Сумарні витрати малого підприємництва на </w:t>
            </w:r>
            <w:r w:rsidRPr="00274310">
              <w:rPr>
                <w:rFonts w:ascii="Times New Roman" w:hAnsi="Times New Roman"/>
              </w:rPr>
              <w:lastRenderedPageBreak/>
              <w:t>виконання запланованого  регулювання</w:t>
            </w:r>
          </w:p>
        </w:tc>
        <w:tc>
          <w:tcPr>
            <w:tcW w:w="2268" w:type="dxa"/>
          </w:tcPr>
          <w:p w:rsidR="007020FA" w:rsidRPr="00274310" w:rsidRDefault="004445B7" w:rsidP="00D44E79">
            <w:pPr>
              <w:jc w:val="center"/>
              <w:rPr>
                <w:rFonts w:ascii="Times New Roman" w:hAnsi="Times New Roman"/>
                <w:color w:val="000000" w:themeColor="text1"/>
              </w:rPr>
            </w:pPr>
            <w:r w:rsidRPr="00274310">
              <w:rPr>
                <w:rFonts w:ascii="Times New Roman" w:hAnsi="Times New Roman"/>
                <w:color w:val="000000" w:themeColor="text1"/>
              </w:rPr>
              <w:lastRenderedPageBreak/>
              <w:t xml:space="preserve">    </w:t>
            </w:r>
            <w:r w:rsidR="00DB5FD0" w:rsidRPr="00274310">
              <w:rPr>
                <w:rFonts w:ascii="Times New Roman" w:hAnsi="Times New Roman"/>
                <w:color w:val="000000" w:themeColor="text1"/>
              </w:rPr>
              <w:t>5606,64</w:t>
            </w:r>
          </w:p>
        </w:tc>
        <w:tc>
          <w:tcPr>
            <w:tcW w:w="1985" w:type="dxa"/>
          </w:tcPr>
          <w:p w:rsidR="007020FA" w:rsidRPr="00274310" w:rsidRDefault="00274310" w:rsidP="004445B7">
            <w:pPr>
              <w:jc w:val="center"/>
              <w:rPr>
                <w:rFonts w:ascii="Times New Roman" w:hAnsi="Times New Roman"/>
                <w:color w:val="000000" w:themeColor="text1"/>
              </w:rPr>
            </w:pPr>
            <w:r w:rsidRPr="00274310">
              <w:rPr>
                <w:rFonts w:ascii="Times New Roman" w:hAnsi="Times New Roman"/>
                <w:color w:val="000000" w:themeColor="text1"/>
              </w:rPr>
              <w:t xml:space="preserve">     7758,00</w:t>
            </w:r>
            <w:r w:rsidR="004445B7" w:rsidRPr="00274310">
              <w:rPr>
                <w:rFonts w:ascii="Times New Roman" w:hAnsi="Times New Roman"/>
                <w:color w:val="000000" w:themeColor="text1"/>
              </w:rPr>
              <w:t xml:space="preserve">     </w:t>
            </w:r>
          </w:p>
        </w:tc>
      </w:tr>
      <w:tr w:rsidR="007020FA" w:rsidRPr="00274310" w:rsidTr="000566FD">
        <w:tc>
          <w:tcPr>
            <w:tcW w:w="720" w:type="dxa"/>
          </w:tcPr>
          <w:p w:rsidR="007020FA" w:rsidRPr="00274310" w:rsidRDefault="007020FA" w:rsidP="003E6A6F">
            <w:pPr>
              <w:spacing w:after="0" w:line="240" w:lineRule="auto"/>
              <w:ind w:left="-108"/>
              <w:contextualSpacing/>
              <w:jc w:val="center"/>
              <w:rPr>
                <w:rFonts w:ascii="Times New Roman" w:hAnsi="Times New Roman"/>
                <w:color w:val="000000"/>
                <w:lang w:eastAsia="ru-RU"/>
              </w:rPr>
            </w:pPr>
            <w:r w:rsidRPr="00274310">
              <w:rPr>
                <w:rFonts w:ascii="Times New Roman" w:hAnsi="Times New Roman"/>
                <w:color w:val="000000"/>
                <w:lang w:eastAsia="ru-RU"/>
              </w:rPr>
              <w:t>4</w:t>
            </w:r>
          </w:p>
        </w:tc>
        <w:tc>
          <w:tcPr>
            <w:tcW w:w="4950" w:type="dxa"/>
          </w:tcPr>
          <w:p w:rsidR="007020FA" w:rsidRPr="00274310" w:rsidRDefault="007020FA" w:rsidP="00A12632">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Бюджетні витрати  на адміністрування регулювання суб’єктів малого підприємництва</w:t>
            </w:r>
          </w:p>
        </w:tc>
        <w:tc>
          <w:tcPr>
            <w:tcW w:w="2268" w:type="dxa"/>
          </w:tcPr>
          <w:p w:rsidR="007020FA" w:rsidRPr="00274310" w:rsidRDefault="004445B7" w:rsidP="00A70E68">
            <w:pPr>
              <w:spacing w:after="0" w:line="240" w:lineRule="auto"/>
              <w:ind w:left="284"/>
              <w:contextualSpacing/>
              <w:jc w:val="center"/>
              <w:rPr>
                <w:rFonts w:ascii="Times New Roman" w:hAnsi="Times New Roman"/>
                <w:color w:val="000000" w:themeColor="text1"/>
                <w:lang w:eastAsia="ru-RU"/>
              </w:rPr>
            </w:pPr>
            <w:r w:rsidRPr="00274310">
              <w:rPr>
                <w:rFonts w:ascii="Times New Roman" w:hAnsi="Times New Roman"/>
                <w:color w:val="000000" w:themeColor="text1"/>
                <w:lang w:eastAsia="ru-RU"/>
              </w:rPr>
              <w:t>6360,00</w:t>
            </w:r>
          </w:p>
        </w:tc>
        <w:tc>
          <w:tcPr>
            <w:tcW w:w="1985" w:type="dxa"/>
          </w:tcPr>
          <w:p w:rsidR="007020FA" w:rsidRPr="00274310" w:rsidRDefault="004445B7"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lang w:eastAsia="ru-RU"/>
              </w:rPr>
              <w:t>31800,00</w:t>
            </w:r>
          </w:p>
        </w:tc>
      </w:tr>
      <w:tr w:rsidR="007020FA" w:rsidRPr="00274310" w:rsidTr="000566FD">
        <w:tc>
          <w:tcPr>
            <w:tcW w:w="720" w:type="dxa"/>
          </w:tcPr>
          <w:p w:rsidR="007020FA" w:rsidRPr="00274310" w:rsidRDefault="007020FA" w:rsidP="003E6A6F">
            <w:pPr>
              <w:spacing w:after="0" w:line="240" w:lineRule="auto"/>
              <w:ind w:left="-108"/>
              <w:contextualSpacing/>
              <w:jc w:val="center"/>
              <w:rPr>
                <w:rFonts w:ascii="Times New Roman" w:hAnsi="Times New Roman"/>
                <w:color w:val="000000"/>
                <w:lang w:eastAsia="ru-RU"/>
              </w:rPr>
            </w:pPr>
            <w:r w:rsidRPr="00274310">
              <w:rPr>
                <w:rFonts w:ascii="Times New Roman" w:hAnsi="Times New Roman"/>
                <w:color w:val="000000"/>
                <w:lang w:eastAsia="ru-RU"/>
              </w:rPr>
              <w:t>5</w:t>
            </w:r>
          </w:p>
        </w:tc>
        <w:tc>
          <w:tcPr>
            <w:tcW w:w="4950" w:type="dxa"/>
          </w:tcPr>
          <w:p w:rsidR="007020FA" w:rsidRPr="00274310" w:rsidRDefault="007020FA" w:rsidP="00A12632">
            <w:pPr>
              <w:spacing w:after="0" w:line="240" w:lineRule="auto"/>
              <w:ind w:left="284"/>
              <w:contextualSpacing/>
              <w:jc w:val="center"/>
              <w:rPr>
                <w:rFonts w:ascii="Times New Roman" w:hAnsi="Times New Roman"/>
                <w:color w:val="000000"/>
                <w:lang w:eastAsia="ru-RU"/>
              </w:rPr>
            </w:pPr>
            <w:r w:rsidRPr="00274310">
              <w:rPr>
                <w:rFonts w:ascii="Times New Roman" w:hAnsi="Times New Roman"/>
                <w:color w:val="000000"/>
                <w:lang w:eastAsia="ru-RU"/>
              </w:rPr>
              <w:t>Сумарні витрати на виконання запланованого регулювання</w:t>
            </w:r>
          </w:p>
        </w:tc>
        <w:tc>
          <w:tcPr>
            <w:tcW w:w="2268" w:type="dxa"/>
          </w:tcPr>
          <w:p w:rsidR="007020FA" w:rsidRPr="00274310" w:rsidRDefault="004445B7" w:rsidP="003E6A6F">
            <w:pPr>
              <w:spacing w:after="0" w:line="240" w:lineRule="auto"/>
              <w:ind w:left="284"/>
              <w:contextualSpacing/>
              <w:jc w:val="center"/>
              <w:rPr>
                <w:rFonts w:ascii="Times New Roman" w:hAnsi="Times New Roman"/>
                <w:lang w:eastAsia="ru-RU"/>
              </w:rPr>
            </w:pPr>
            <w:r w:rsidRPr="00274310">
              <w:rPr>
                <w:rFonts w:ascii="Times New Roman" w:hAnsi="Times New Roman"/>
                <w:lang w:eastAsia="ru-RU"/>
              </w:rPr>
              <w:t>11966,64</w:t>
            </w:r>
          </w:p>
        </w:tc>
        <w:tc>
          <w:tcPr>
            <w:tcW w:w="1985" w:type="dxa"/>
          </w:tcPr>
          <w:p w:rsidR="007020FA" w:rsidRPr="00274310" w:rsidRDefault="00274310" w:rsidP="003E6A6F">
            <w:pPr>
              <w:spacing w:after="0" w:line="240" w:lineRule="auto"/>
              <w:ind w:left="284"/>
              <w:contextualSpacing/>
              <w:jc w:val="center"/>
              <w:rPr>
                <w:rFonts w:ascii="Times New Roman" w:hAnsi="Times New Roman"/>
                <w:color w:val="FF0000"/>
                <w:lang w:eastAsia="ru-RU"/>
              </w:rPr>
            </w:pPr>
            <w:r w:rsidRPr="00274310">
              <w:rPr>
                <w:rFonts w:ascii="Times New Roman" w:hAnsi="Times New Roman"/>
                <w:lang w:eastAsia="ru-RU"/>
              </w:rPr>
              <w:t>39558,00</w:t>
            </w:r>
          </w:p>
        </w:tc>
      </w:tr>
    </w:tbl>
    <w:p w:rsidR="007020FA" w:rsidRPr="00274310" w:rsidRDefault="007020FA" w:rsidP="003E6A6F">
      <w:pPr>
        <w:spacing w:after="0" w:line="240" w:lineRule="auto"/>
        <w:jc w:val="both"/>
        <w:rPr>
          <w:rFonts w:ascii="Times New Roman" w:hAnsi="Times New Roman"/>
          <w:lang w:eastAsia="ru-RU"/>
        </w:rPr>
      </w:pPr>
    </w:p>
    <w:p w:rsidR="007020FA" w:rsidRPr="00274310" w:rsidRDefault="007020FA" w:rsidP="00E67B55">
      <w:pPr>
        <w:spacing w:after="0" w:line="240" w:lineRule="auto"/>
        <w:jc w:val="both"/>
        <w:rPr>
          <w:rFonts w:ascii="Times New Roman" w:hAnsi="Times New Roman"/>
          <w:lang w:eastAsia="ru-RU"/>
        </w:rPr>
      </w:pPr>
    </w:p>
    <w:p w:rsidR="0023329A" w:rsidRPr="00274310" w:rsidRDefault="002C18FF" w:rsidP="00E67B55">
      <w:pPr>
        <w:spacing w:after="0" w:line="240" w:lineRule="auto"/>
        <w:jc w:val="both"/>
        <w:rPr>
          <w:rFonts w:ascii="Times New Roman" w:hAnsi="Times New Roman"/>
          <w:lang w:eastAsia="ru-RU"/>
        </w:rPr>
      </w:pPr>
      <w:r w:rsidRPr="00274310">
        <w:rPr>
          <w:rFonts w:ascii="Times New Roman" w:hAnsi="Times New Roman"/>
          <w:lang w:eastAsia="ru-RU"/>
        </w:rPr>
        <w:t>Місь</w:t>
      </w:r>
      <w:r w:rsidR="006220AB" w:rsidRPr="00274310">
        <w:rPr>
          <w:rFonts w:ascii="Times New Roman" w:hAnsi="Times New Roman"/>
          <w:lang w:eastAsia="ru-RU"/>
        </w:rPr>
        <w:t>кий голова                                                                                                      А.П. Фісак</w:t>
      </w:r>
    </w:p>
    <w:p w:rsidR="006220AB" w:rsidRPr="006220AB" w:rsidRDefault="006220AB" w:rsidP="00E67B55">
      <w:pPr>
        <w:spacing w:after="0" w:line="240" w:lineRule="auto"/>
        <w:jc w:val="both"/>
        <w:rPr>
          <w:rFonts w:ascii="Times New Roman" w:hAnsi="Times New Roman"/>
          <w:sz w:val="24"/>
          <w:szCs w:val="24"/>
          <w:lang w:eastAsia="ru-RU"/>
        </w:rPr>
      </w:pPr>
    </w:p>
    <w:p w:rsidR="002C18FF" w:rsidRDefault="002C18FF" w:rsidP="002C18FF">
      <w:pPr>
        <w:spacing w:after="0" w:line="240" w:lineRule="auto"/>
        <w:jc w:val="both"/>
        <w:rPr>
          <w:rFonts w:ascii="Times New Roman" w:hAnsi="Times New Roman"/>
          <w:sz w:val="16"/>
          <w:szCs w:val="16"/>
          <w:lang w:eastAsia="ru-RU"/>
        </w:rPr>
      </w:pPr>
      <w:r w:rsidRPr="006220AB">
        <w:rPr>
          <w:rFonts w:ascii="Times New Roman" w:hAnsi="Times New Roman"/>
          <w:sz w:val="16"/>
          <w:szCs w:val="16"/>
          <w:lang w:eastAsia="ru-RU"/>
        </w:rPr>
        <w:t>Давидко</w:t>
      </w:r>
    </w:p>
    <w:p w:rsidR="004445B7" w:rsidRDefault="004445B7" w:rsidP="002C18FF">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Сідько</w:t>
      </w:r>
    </w:p>
    <w:p w:rsidR="000932EF" w:rsidRDefault="000932EF" w:rsidP="002C18FF">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Кайда</w:t>
      </w:r>
    </w:p>
    <w:sectPr w:rsidR="000932EF" w:rsidSect="002C18FF">
      <w:headerReference w:type="default" r:id="rId9"/>
      <w:pgSz w:w="11906" w:h="16838"/>
      <w:pgMar w:top="142" w:right="566" w:bottom="539"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32" w:rsidRDefault="00CD6032" w:rsidP="002F6FF0">
      <w:pPr>
        <w:spacing w:after="0" w:line="240" w:lineRule="auto"/>
      </w:pPr>
      <w:r>
        <w:separator/>
      </w:r>
    </w:p>
  </w:endnote>
  <w:endnote w:type="continuationSeparator" w:id="0">
    <w:p w:rsidR="00CD6032" w:rsidRDefault="00CD6032" w:rsidP="002F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32" w:rsidRDefault="00CD6032" w:rsidP="002F6FF0">
      <w:pPr>
        <w:spacing w:after="0" w:line="240" w:lineRule="auto"/>
      </w:pPr>
      <w:r>
        <w:separator/>
      </w:r>
    </w:p>
  </w:footnote>
  <w:footnote w:type="continuationSeparator" w:id="0">
    <w:p w:rsidR="00CD6032" w:rsidRDefault="00CD6032" w:rsidP="002F6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310" w:rsidRDefault="00274310" w:rsidP="003C10D6">
    <w:pPr>
      <w:pStyle w:val="aa"/>
      <w:jc w:val="center"/>
    </w:pPr>
    <w:r>
      <w:fldChar w:fldCharType="begin"/>
    </w:r>
    <w:r>
      <w:instrText>PAGE   \* MERGEFORMAT</w:instrText>
    </w:r>
    <w:r>
      <w:fldChar w:fldCharType="separate"/>
    </w:r>
    <w:r w:rsidR="00444D2F">
      <w:rPr>
        <w:noProof/>
      </w:rPr>
      <w:t>15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386"/>
    <w:multiLevelType w:val="hybridMultilevel"/>
    <w:tmpl w:val="AB9C0088"/>
    <w:lvl w:ilvl="0" w:tplc="55AC34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D52CC1"/>
    <w:multiLevelType w:val="hybridMultilevel"/>
    <w:tmpl w:val="BA1C4014"/>
    <w:lvl w:ilvl="0" w:tplc="6E28577C">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49E4AF4"/>
    <w:multiLevelType w:val="multilevel"/>
    <w:tmpl w:val="671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52928"/>
    <w:rsid w:val="0002254E"/>
    <w:rsid w:val="00023BF4"/>
    <w:rsid w:val="0002549F"/>
    <w:rsid w:val="00034F7C"/>
    <w:rsid w:val="000477F3"/>
    <w:rsid w:val="00051C36"/>
    <w:rsid w:val="000566FD"/>
    <w:rsid w:val="00056773"/>
    <w:rsid w:val="000771E2"/>
    <w:rsid w:val="000847EA"/>
    <w:rsid w:val="000873BC"/>
    <w:rsid w:val="000932EF"/>
    <w:rsid w:val="00095527"/>
    <w:rsid w:val="000A5CE4"/>
    <w:rsid w:val="000B396B"/>
    <w:rsid w:val="000C01E1"/>
    <w:rsid w:val="000C03B3"/>
    <w:rsid w:val="000C6D82"/>
    <w:rsid w:val="000D33EA"/>
    <w:rsid w:val="000D6837"/>
    <w:rsid w:val="000E125C"/>
    <w:rsid w:val="000E21F5"/>
    <w:rsid w:val="000F33AF"/>
    <w:rsid w:val="000F78B9"/>
    <w:rsid w:val="001051A7"/>
    <w:rsid w:val="00105557"/>
    <w:rsid w:val="00110DD9"/>
    <w:rsid w:val="0011670E"/>
    <w:rsid w:val="00117D37"/>
    <w:rsid w:val="001216FA"/>
    <w:rsid w:val="00147D8B"/>
    <w:rsid w:val="00150DB9"/>
    <w:rsid w:val="00153A92"/>
    <w:rsid w:val="00156493"/>
    <w:rsid w:val="00160DD3"/>
    <w:rsid w:val="001617FA"/>
    <w:rsid w:val="00162C3F"/>
    <w:rsid w:val="00162D9E"/>
    <w:rsid w:val="00164EA9"/>
    <w:rsid w:val="00165568"/>
    <w:rsid w:val="00180EBC"/>
    <w:rsid w:val="001829A6"/>
    <w:rsid w:val="00183E39"/>
    <w:rsid w:val="00192DE2"/>
    <w:rsid w:val="0019776F"/>
    <w:rsid w:val="001A0243"/>
    <w:rsid w:val="001A1484"/>
    <w:rsid w:val="001A27B8"/>
    <w:rsid w:val="001A4E62"/>
    <w:rsid w:val="001A4EDF"/>
    <w:rsid w:val="001A61A7"/>
    <w:rsid w:val="001A61F7"/>
    <w:rsid w:val="001A6E85"/>
    <w:rsid w:val="001B3BA2"/>
    <w:rsid w:val="001C430A"/>
    <w:rsid w:val="001C5214"/>
    <w:rsid w:val="001C558E"/>
    <w:rsid w:val="001D7446"/>
    <w:rsid w:val="001D761E"/>
    <w:rsid w:val="001E1536"/>
    <w:rsid w:val="001F5FFD"/>
    <w:rsid w:val="001F63C2"/>
    <w:rsid w:val="00201C8D"/>
    <w:rsid w:val="00206498"/>
    <w:rsid w:val="002108E4"/>
    <w:rsid w:val="002227F7"/>
    <w:rsid w:val="002228CD"/>
    <w:rsid w:val="0022390F"/>
    <w:rsid w:val="00224713"/>
    <w:rsid w:val="0023329A"/>
    <w:rsid w:val="0023474B"/>
    <w:rsid w:val="00235535"/>
    <w:rsid w:val="002439F7"/>
    <w:rsid w:val="00244E57"/>
    <w:rsid w:val="00251A08"/>
    <w:rsid w:val="0025427E"/>
    <w:rsid w:val="00254D29"/>
    <w:rsid w:val="002552C1"/>
    <w:rsid w:val="00261149"/>
    <w:rsid w:val="00265B7A"/>
    <w:rsid w:val="00265E64"/>
    <w:rsid w:val="0026681C"/>
    <w:rsid w:val="00272405"/>
    <w:rsid w:val="00274310"/>
    <w:rsid w:val="00292076"/>
    <w:rsid w:val="00295E17"/>
    <w:rsid w:val="002A0054"/>
    <w:rsid w:val="002A6B1E"/>
    <w:rsid w:val="002B0996"/>
    <w:rsid w:val="002B4EE7"/>
    <w:rsid w:val="002B69CA"/>
    <w:rsid w:val="002B732B"/>
    <w:rsid w:val="002C18FF"/>
    <w:rsid w:val="002D19B2"/>
    <w:rsid w:val="002D761B"/>
    <w:rsid w:val="002E6BC1"/>
    <w:rsid w:val="002F14CD"/>
    <w:rsid w:val="002F49F9"/>
    <w:rsid w:val="002F6FF0"/>
    <w:rsid w:val="0030013A"/>
    <w:rsid w:val="00300C73"/>
    <w:rsid w:val="0030175F"/>
    <w:rsid w:val="00305350"/>
    <w:rsid w:val="00324194"/>
    <w:rsid w:val="003248A3"/>
    <w:rsid w:val="00332475"/>
    <w:rsid w:val="00340512"/>
    <w:rsid w:val="00343DBE"/>
    <w:rsid w:val="0034662E"/>
    <w:rsid w:val="00360763"/>
    <w:rsid w:val="003741B1"/>
    <w:rsid w:val="0037678A"/>
    <w:rsid w:val="00377AAD"/>
    <w:rsid w:val="0038195A"/>
    <w:rsid w:val="003931FA"/>
    <w:rsid w:val="00396AF1"/>
    <w:rsid w:val="003A2C86"/>
    <w:rsid w:val="003A7F72"/>
    <w:rsid w:val="003C10D6"/>
    <w:rsid w:val="003C23CE"/>
    <w:rsid w:val="003D27C3"/>
    <w:rsid w:val="003E57E7"/>
    <w:rsid w:val="003E6A6F"/>
    <w:rsid w:val="003E7819"/>
    <w:rsid w:val="003F1592"/>
    <w:rsid w:val="003F1C96"/>
    <w:rsid w:val="003F34FB"/>
    <w:rsid w:val="003F7AF4"/>
    <w:rsid w:val="004015A7"/>
    <w:rsid w:val="004016DF"/>
    <w:rsid w:val="004024FF"/>
    <w:rsid w:val="0041349F"/>
    <w:rsid w:val="0041537A"/>
    <w:rsid w:val="0041760E"/>
    <w:rsid w:val="004178B1"/>
    <w:rsid w:val="00422246"/>
    <w:rsid w:val="00433618"/>
    <w:rsid w:val="0043450E"/>
    <w:rsid w:val="00437F95"/>
    <w:rsid w:val="004445B7"/>
    <w:rsid w:val="00444D2F"/>
    <w:rsid w:val="004451A5"/>
    <w:rsid w:val="004527D6"/>
    <w:rsid w:val="004542A3"/>
    <w:rsid w:val="004647E2"/>
    <w:rsid w:val="00470ED2"/>
    <w:rsid w:val="00471DD9"/>
    <w:rsid w:val="004742D9"/>
    <w:rsid w:val="00480805"/>
    <w:rsid w:val="004954A2"/>
    <w:rsid w:val="004A44F3"/>
    <w:rsid w:val="004B26E9"/>
    <w:rsid w:val="004B2884"/>
    <w:rsid w:val="004C0871"/>
    <w:rsid w:val="004C12D7"/>
    <w:rsid w:val="004C41C6"/>
    <w:rsid w:val="004C55F3"/>
    <w:rsid w:val="004D1160"/>
    <w:rsid w:val="004D356C"/>
    <w:rsid w:val="004F0FB0"/>
    <w:rsid w:val="004F3277"/>
    <w:rsid w:val="004F34BC"/>
    <w:rsid w:val="004F44B7"/>
    <w:rsid w:val="004F4CD6"/>
    <w:rsid w:val="004F4F6C"/>
    <w:rsid w:val="004F615F"/>
    <w:rsid w:val="004F7E24"/>
    <w:rsid w:val="005012A3"/>
    <w:rsid w:val="00503D97"/>
    <w:rsid w:val="005118F5"/>
    <w:rsid w:val="0053263B"/>
    <w:rsid w:val="00537CA0"/>
    <w:rsid w:val="0054750C"/>
    <w:rsid w:val="00554A74"/>
    <w:rsid w:val="00557544"/>
    <w:rsid w:val="00560144"/>
    <w:rsid w:val="0056123A"/>
    <w:rsid w:val="00563CFF"/>
    <w:rsid w:val="00565C8B"/>
    <w:rsid w:val="0056676C"/>
    <w:rsid w:val="005818D6"/>
    <w:rsid w:val="005936AC"/>
    <w:rsid w:val="00594A72"/>
    <w:rsid w:val="005953A2"/>
    <w:rsid w:val="00595950"/>
    <w:rsid w:val="005A3830"/>
    <w:rsid w:val="005A726E"/>
    <w:rsid w:val="005B04E5"/>
    <w:rsid w:val="005B14B9"/>
    <w:rsid w:val="005B2129"/>
    <w:rsid w:val="005B55A4"/>
    <w:rsid w:val="005B5DEC"/>
    <w:rsid w:val="005B734F"/>
    <w:rsid w:val="005E1241"/>
    <w:rsid w:val="005F010D"/>
    <w:rsid w:val="005F4912"/>
    <w:rsid w:val="005F6173"/>
    <w:rsid w:val="0060121E"/>
    <w:rsid w:val="0061171C"/>
    <w:rsid w:val="00620062"/>
    <w:rsid w:val="0062079E"/>
    <w:rsid w:val="006220AB"/>
    <w:rsid w:val="006247B4"/>
    <w:rsid w:val="006307D9"/>
    <w:rsid w:val="0063246D"/>
    <w:rsid w:val="0063331A"/>
    <w:rsid w:val="00633F0E"/>
    <w:rsid w:val="00645D3D"/>
    <w:rsid w:val="00655A98"/>
    <w:rsid w:val="0066300E"/>
    <w:rsid w:val="0066341B"/>
    <w:rsid w:val="0066720B"/>
    <w:rsid w:val="00675886"/>
    <w:rsid w:val="00676F4C"/>
    <w:rsid w:val="006860FA"/>
    <w:rsid w:val="00695EDF"/>
    <w:rsid w:val="00696F19"/>
    <w:rsid w:val="006A7E5C"/>
    <w:rsid w:val="006B0FF7"/>
    <w:rsid w:val="006B106F"/>
    <w:rsid w:val="006B7710"/>
    <w:rsid w:val="006D3983"/>
    <w:rsid w:val="006E508A"/>
    <w:rsid w:val="006F3952"/>
    <w:rsid w:val="006F67D9"/>
    <w:rsid w:val="00700552"/>
    <w:rsid w:val="007020FA"/>
    <w:rsid w:val="007035A6"/>
    <w:rsid w:val="007143F9"/>
    <w:rsid w:val="007172A7"/>
    <w:rsid w:val="00720FE4"/>
    <w:rsid w:val="00725A1F"/>
    <w:rsid w:val="00730BC6"/>
    <w:rsid w:val="00735A56"/>
    <w:rsid w:val="007527C9"/>
    <w:rsid w:val="00756129"/>
    <w:rsid w:val="007570A3"/>
    <w:rsid w:val="0076702D"/>
    <w:rsid w:val="00767E72"/>
    <w:rsid w:val="00767F19"/>
    <w:rsid w:val="00767F5F"/>
    <w:rsid w:val="007716BF"/>
    <w:rsid w:val="00772325"/>
    <w:rsid w:val="007740B5"/>
    <w:rsid w:val="00774285"/>
    <w:rsid w:val="007758F5"/>
    <w:rsid w:val="007764F9"/>
    <w:rsid w:val="007766CE"/>
    <w:rsid w:val="00783648"/>
    <w:rsid w:val="00793757"/>
    <w:rsid w:val="00795E19"/>
    <w:rsid w:val="007A08A9"/>
    <w:rsid w:val="007B018C"/>
    <w:rsid w:val="007B580B"/>
    <w:rsid w:val="007C14AC"/>
    <w:rsid w:val="007D125E"/>
    <w:rsid w:val="007D5012"/>
    <w:rsid w:val="007E03A3"/>
    <w:rsid w:val="007E2D03"/>
    <w:rsid w:val="0080650E"/>
    <w:rsid w:val="0081534C"/>
    <w:rsid w:val="00824EDE"/>
    <w:rsid w:val="00836312"/>
    <w:rsid w:val="0084076C"/>
    <w:rsid w:val="0084093F"/>
    <w:rsid w:val="00845780"/>
    <w:rsid w:val="00852452"/>
    <w:rsid w:val="00853CF2"/>
    <w:rsid w:val="00855CF8"/>
    <w:rsid w:val="00855FCC"/>
    <w:rsid w:val="0086227D"/>
    <w:rsid w:val="0086339E"/>
    <w:rsid w:val="008705AE"/>
    <w:rsid w:val="0087325C"/>
    <w:rsid w:val="00887C94"/>
    <w:rsid w:val="00890CD4"/>
    <w:rsid w:val="00894FBC"/>
    <w:rsid w:val="008A0C6A"/>
    <w:rsid w:val="008A1D92"/>
    <w:rsid w:val="008A2D56"/>
    <w:rsid w:val="008B61CC"/>
    <w:rsid w:val="008C360A"/>
    <w:rsid w:val="008C4FF7"/>
    <w:rsid w:val="008D02A6"/>
    <w:rsid w:val="008E2C3F"/>
    <w:rsid w:val="008F5CF9"/>
    <w:rsid w:val="00902507"/>
    <w:rsid w:val="00903457"/>
    <w:rsid w:val="00905332"/>
    <w:rsid w:val="00907A7E"/>
    <w:rsid w:val="00914B94"/>
    <w:rsid w:val="0091791B"/>
    <w:rsid w:val="00924C46"/>
    <w:rsid w:val="00926454"/>
    <w:rsid w:val="00930186"/>
    <w:rsid w:val="009322D2"/>
    <w:rsid w:val="009324FE"/>
    <w:rsid w:val="00934E90"/>
    <w:rsid w:val="00936A89"/>
    <w:rsid w:val="00940930"/>
    <w:rsid w:val="00946110"/>
    <w:rsid w:val="00952928"/>
    <w:rsid w:val="009542FD"/>
    <w:rsid w:val="00954FAD"/>
    <w:rsid w:val="009558A3"/>
    <w:rsid w:val="009571A3"/>
    <w:rsid w:val="00960543"/>
    <w:rsid w:val="00961BBA"/>
    <w:rsid w:val="009627AF"/>
    <w:rsid w:val="0096776E"/>
    <w:rsid w:val="00971880"/>
    <w:rsid w:val="00972965"/>
    <w:rsid w:val="009845F5"/>
    <w:rsid w:val="00985273"/>
    <w:rsid w:val="00992314"/>
    <w:rsid w:val="00994954"/>
    <w:rsid w:val="009A066F"/>
    <w:rsid w:val="009A1D9A"/>
    <w:rsid w:val="009A32B1"/>
    <w:rsid w:val="009A33B3"/>
    <w:rsid w:val="009A47B6"/>
    <w:rsid w:val="009A4D8B"/>
    <w:rsid w:val="009A558C"/>
    <w:rsid w:val="009A61C6"/>
    <w:rsid w:val="009B7C44"/>
    <w:rsid w:val="009C13EC"/>
    <w:rsid w:val="009D2FCF"/>
    <w:rsid w:val="009D5E7C"/>
    <w:rsid w:val="009E0AB0"/>
    <w:rsid w:val="009E4587"/>
    <w:rsid w:val="009E548B"/>
    <w:rsid w:val="009F503C"/>
    <w:rsid w:val="009F750B"/>
    <w:rsid w:val="00A0282B"/>
    <w:rsid w:val="00A12632"/>
    <w:rsid w:val="00A14C6B"/>
    <w:rsid w:val="00A21E6D"/>
    <w:rsid w:val="00A23658"/>
    <w:rsid w:val="00A24621"/>
    <w:rsid w:val="00A3607D"/>
    <w:rsid w:val="00A4544E"/>
    <w:rsid w:val="00A45FA6"/>
    <w:rsid w:val="00A477DF"/>
    <w:rsid w:val="00A519A7"/>
    <w:rsid w:val="00A51A1A"/>
    <w:rsid w:val="00A51E46"/>
    <w:rsid w:val="00A55EA3"/>
    <w:rsid w:val="00A65976"/>
    <w:rsid w:val="00A70E68"/>
    <w:rsid w:val="00A729FC"/>
    <w:rsid w:val="00A809C5"/>
    <w:rsid w:val="00A850C8"/>
    <w:rsid w:val="00A852B2"/>
    <w:rsid w:val="00A87B4E"/>
    <w:rsid w:val="00A87C3B"/>
    <w:rsid w:val="00AA5EB7"/>
    <w:rsid w:val="00AB3590"/>
    <w:rsid w:val="00AB71B8"/>
    <w:rsid w:val="00AB73F5"/>
    <w:rsid w:val="00AC1D91"/>
    <w:rsid w:val="00AC2416"/>
    <w:rsid w:val="00AC3ACC"/>
    <w:rsid w:val="00AD73DD"/>
    <w:rsid w:val="00B00DF0"/>
    <w:rsid w:val="00B019D8"/>
    <w:rsid w:val="00B05AE9"/>
    <w:rsid w:val="00B11A0D"/>
    <w:rsid w:val="00B13E8E"/>
    <w:rsid w:val="00B16816"/>
    <w:rsid w:val="00B35A74"/>
    <w:rsid w:val="00B41162"/>
    <w:rsid w:val="00B43422"/>
    <w:rsid w:val="00B455A8"/>
    <w:rsid w:val="00B460C7"/>
    <w:rsid w:val="00B57C8B"/>
    <w:rsid w:val="00B62A7A"/>
    <w:rsid w:val="00B636C4"/>
    <w:rsid w:val="00B6485C"/>
    <w:rsid w:val="00B65C82"/>
    <w:rsid w:val="00B66943"/>
    <w:rsid w:val="00B811AC"/>
    <w:rsid w:val="00B821F8"/>
    <w:rsid w:val="00B8553D"/>
    <w:rsid w:val="00B90432"/>
    <w:rsid w:val="00B94422"/>
    <w:rsid w:val="00B971E3"/>
    <w:rsid w:val="00BA2D8C"/>
    <w:rsid w:val="00BA4F19"/>
    <w:rsid w:val="00BB00FB"/>
    <w:rsid w:val="00BB272D"/>
    <w:rsid w:val="00BB3906"/>
    <w:rsid w:val="00BB410E"/>
    <w:rsid w:val="00BB6F67"/>
    <w:rsid w:val="00BB77AE"/>
    <w:rsid w:val="00BE3840"/>
    <w:rsid w:val="00BE6DEB"/>
    <w:rsid w:val="00BE7B40"/>
    <w:rsid w:val="00BF166D"/>
    <w:rsid w:val="00C04EC8"/>
    <w:rsid w:val="00C16CC6"/>
    <w:rsid w:val="00C17D18"/>
    <w:rsid w:val="00C22F86"/>
    <w:rsid w:val="00C26173"/>
    <w:rsid w:val="00C314A7"/>
    <w:rsid w:val="00C61CEE"/>
    <w:rsid w:val="00C73924"/>
    <w:rsid w:val="00C778C8"/>
    <w:rsid w:val="00C800E0"/>
    <w:rsid w:val="00C830C8"/>
    <w:rsid w:val="00C8557D"/>
    <w:rsid w:val="00C909C1"/>
    <w:rsid w:val="00C958FB"/>
    <w:rsid w:val="00C95E3E"/>
    <w:rsid w:val="00CA7F22"/>
    <w:rsid w:val="00CB01FF"/>
    <w:rsid w:val="00CB129A"/>
    <w:rsid w:val="00CB3801"/>
    <w:rsid w:val="00CB6F4B"/>
    <w:rsid w:val="00CC0559"/>
    <w:rsid w:val="00CC2957"/>
    <w:rsid w:val="00CC4355"/>
    <w:rsid w:val="00CD4EF0"/>
    <w:rsid w:val="00CD6032"/>
    <w:rsid w:val="00CD6A56"/>
    <w:rsid w:val="00CD7FA1"/>
    <w:rsid w:val="00CE1AE6"/>
    <w:rsid w:val="00CE390D"/>
    <w:rsid w:val="00CE7C80"/>
    <w:rsid w:val="00CF105D"/>
    <w:rsid w:val="00D00DC3"/>
    <w:rsid w:val="00D03866"/>
    <w:rsid w:val="00D16D46"/>
    <w:rsid w:val="00D21ADE"/>
    <w:rsid w:val="00D2484D"/>
    <w:rsid w:val="00D264E7"/>
    <w:rsid w:val="00D34B64"/>
    <w:rsid w:val="00D362E4"/>
    <w:rsid w:val="00D42FB0"/>
    <w:rsid w:val="00D44E79"/>
    <w:rsid w:val="00D4544D"/>
    <w:rsid w:val="00D476A1"/>
    <w:rsid w:val="00D47729"/>
    <w:rsid w:val="00D55E48"/>
    <w:rsid w:val="00D561FA"/>
    <w:rsid w:val="00D673EB"/>
    <w:rsid w:val="00D72C59"/>
    <w:rsid w:val="00D82523"/>
    <w:rsid w:val="00D8381C"/>
    <w:rsid w:val="00D94D2C"/>
    <w:rsid w:val="00D96EB9"/>
    <w:rsid w:val="00DA17DE"/>
    <w:rsid w:val="00DB328D"/>
    <w:rsid w:val="00DB5BC5"/>
    <w:rsid w:val="00DB5FD0"/>
    <w:rsid w:val="00DB65E9"/>
    <w:rsid w:val="00DC017C"/>
    <w:rsid w:val="00DD46E8"/>
    <w:rsid w:val="00DD47B4"/>
    <w:rsid w:val="00DD48C4"/>
    <w:rsid w:val="00DD4A5E"/>
    <w:rsid w:val="00DD7DF7"/>
    <w:rsid w:val="00DF021A"/>
    <w:rsid w:val="00DF3BE6"/>
    <w:rsid w:val="00DF4911"/>
    <w:rsid w:val="00DF5FBB"/>
    <w:rsid w:val="00DF663B"/>
    <w:rsid w:val="00DF70DE"/>
    <w:rsid w:val="00DF752A"/>
    <w:rsid w:val="00E005EC"/>
    <w:rsid w:val="00E01A2A"/>
    <w:rsid w:val="00E04E00"/>
    <w:rsid w:val="00E11170"/>
    <w:rsid w:val="00E12FA6"/>
    <w:rsid w:val="00E132FA"/>
    <w:rsid w:val="00E17F39"/>
    <w:rsid w:val="00E236E6"/>
    <w:rsid w:val="00E25F15"/>
    <w:rsid w:val="00E34D82"/>
    <w:rsid w:val="00E43F15"/>
    <w:rsid w:val="00E4742A"/>
    <w:rsid w:val="00E5170F"/>
    <w:rsid w:val="00E61AE2"/>
    <w:rsid w:val="00E64D84"/>
    <w:rsid w:val="00E67B55"/>
    <w:rsid w:val="00E82B2D"/>
    <w:rsid w:val="00E83ECA"/>
    <w:rsid w:val="00E84322"/>
    <w:rsid w:val="00E8461C"/>
    <w:rsid w:val="00E84883"/>
    <w:rsid w:val="00E8639D"/>
    <w:rsid w:val="00E9079F"/>
    <w:rsid w:val="00E9090A"/>
    <w:rsid w:val="00E94C03"/>
    <w:rsid w:val="00E97029"/>
    <w:rsid w:val="00EB3374"/>
    <w:rsid w:val="00EC1860"/>
    <w:rsid w:val="00EC263A"/>
    <w:rsid w:val="00EC2B34"/>
    <w:rsid w:val="00EC583E"/>
    <w:rsid w:val="00ED3085"/>
    <w:rsid w:val="00EE0E30"/>
    <w:rsid w:val="00EE1ECF"/>
    <w:rsid w:val="00EF0C05"/>
    <w:rsid w:val="00F15169"/>
    <w:rsid w:val="00F268B3"/>
    <w:rsid w:val="00F30A6B"/>
    <w:rsid w:val="00F35D86"/>
    <w:rsid w:val="00F4240D"/>
    <w:rsid w:val="00F44320"/>
    <w:rsid w:val="00F4766A"/>
    <w:rsid w:val="00F64E81"/>
    <w:rsid w:val="00F65858"/>
    <w:rsid w:val="00F672D1"/>
    <w:rsid w:val="00F67721"/>
    <w:rsid w:val="00F75F1E"/>
    <w:rsid w:val="00F76A4E"/>
    <w:rsid w:val="00F77AD7"/>
    <w:rsid w:val="00F85BB6"/>
    <w:rsid w:val="00F91B82"/>
    <w:rsid w:val="00F96176"/>
    <w:rsid w:val="00F97091"/>
    <w:rsid w:val="00FB2DED"/>
    <w:rsid w:val="00FB2E31"/>
    <w:rsid w:val="00FB52FE"/>
    <w:rsid w:val="00FC7036"/>
    <w:rsid w:val="00FD0C6F"/>
    <w:rsid w:val="00FD2C6E"/>
    <w:rsid w:val="00FE236A"/>
    <w:rsid w:val="00FE4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DDF3C1-A143-4C52-BD2E-E3F17F2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20B"/>
    <w:pPr>
      <w:spacing w:after="200" w:line="276" w:lineRule="auto"/>
    </w:pPr>
    <w:rPr>
      <w:lang w:val="uk-UA" w:eastAsia="en-US"/>
    </w:rPr>
  </w:style>
  <w:style w:type="paragraph" w:styleId="2">
    <w:name w:val="heading 2"/>
    <w:basedOn w:val="a"/>
    <w:link w:val="20"/>
    <w:uiPriority w:val="99"/>
    <w:qFormat/>
    <w:rsid w:val="00952928"/>
    <w:pPr>
      <w:spacing w:before="100" w:beforeAutospacing="1" w:after="100" w:afterAutospacing="1" w:line="240" w:lineRule="auto"/>
      <w:outlineLvl w:val="1"/>
    </w:pPr>
    <w:rPr>
      <w:rFonts w:ascii="Times New Roman" w:hAnsi="Times New Roman"/>
      <w:b/>
      <w:bCs/>
      <w:sz w:val="36"/>
      <w:szCs w:val="36"/>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52928"/>
    <w:rPr>
      <w:rFonts w:ascii="Times New Roman" w:hAnsi="Times New Roman"/>
      <w:b/>
      <w:sz w:val="36"/>
      <w:lang w:eastAsia="uk-UA"/>
    </w:rPr>
  </w:style>
  <w:style w:type="character" w:styleId="a3">
    <w:name w:val="Hyperlink"/>
    <w:basedOn w:val="a0"/>
    <w:uiPriority w:val="99"/>
    <w:rsid w:val="00952928"/>
    <w:rPr>
      <w:rFonts w:cs="Times New Roman"/>
      <w:color w:val="0000FF"/>
      <w:u w:val="single"/>
    </w:rPr>
  </w:style>
  <w:style w:type="character" w:styleId="a4">
    <w:name w:val="FollowedHyperlink"/>
    <w:basedOn w:val="a0"/>
    <w:uiPriority w:val="99"/>
    <w:semiHidden/>
    <w:rsid w:val="00952928"/>
    <w:rPr>
      <w:rFonts w:cs="Times New Roman"/>
      <w:color w:val="800080"/>
      <w:u w:val="single"/>
    </w:rPr>
  </w:style>
  <w:style w:type="character" w:customStyle="1" w:styleId="apple-converted-space">
    <w:name w:val="apple-converted-space"/>
    <w:uiPriority w:val="99"/>
    <w:rsid w:val="00952928"/>
  </w:style>
  <w:style w:type="paragraph" w:styleId="a5">
    <w:name w:val="Normal (Web)"/>
    <w:basedOn w:val="a"/>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uiPriority w:val="99"/>
    <w:rsid w:val="00952928"/>
  </w:style>
  <w:style w:type="paragraph" w:customStyle="1" w:styleId="rvps7">
    <w:name w:val="rvps7"/>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7">
    <w:name w:val="rvps17"/>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uiPriority w:val="99"/>
    <w:rsid w:val="00952928"/>
  </w:style>
  <w:style w:type="character" w:customStyle="1" w:styleId="rvts64">
    <w:name w:val="rvts64"/>
    <w:uiPriority w:val="99"/>
    <w:rsid w:val="00952928"/>
  </w:style>
  <w:style w:type="paragraph" w:customStyle="1" w:styleId="rvps3">
    <w:name w:val="rvps3"/>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uiPriority w:val="99"/>
    <w:rsid w:val="00952928"/>
  </w:style>
  <w:style w:type="paragraph" w:customStyle="1" w:styleId="rvps6">
    <w:name w:val="rvps6"/>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8">
    <w:name w:val="rvps18"/>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52">
    <w:name w:val="rvts52"/>
    <w:uiPriority w:val="99"/>
    <w:rsid w:val="00952928"/>
  </w:style>
  <w:style w:type="character" w:customStyle="1" w:styleId="rvts46">
    <w:name w:val="rvts46"/>
    <w:uiPriority w:val="99"/>
    <w:rsid w:val="00952928"/>
  </w:style>
  <w:style w:type="paragraph" w:customStyle="1" w:styleId="rvps4">
    <w:name w:val="rvps4"/>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uiPriority w:val="99"/>
    <w:rsid w:val="00952928"/>
  </w:style>
  <w:style w:type="paragraph" w:customStyle="1" w:styleId="rvps15">
    <w:name w:val="rvps15"/>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8">
    <w:name w:val="rvps8"/>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uiPriority w:val="99"/>
    <w:rsid w:val="00952928"/>
  </w:style>
  <w:style w:type="character" w:customStyle="1" w:styleId="rvts82">
    <w:name w:val="rvts82"/>
    <w:uiPriority w:val="99"/>
    <w:rsid w:val="00952928"/>
  </w:style>
  <w:style w:type="character" w:customStyle="1" w:styleId="rvts58">
    <w:name w:val="rvts58"/>
    <w:uiPriority w:val="99"/>
    <w:rsid w:val="00952928"/>
  </w:style>
  <w:style w:type="character" w:customStyle="1" w:styleId="rvts11">
    <w:name w:val="rvts11"/>
    <w:uiPriority w:val="99"/>
    <w:rsid w:val="00952928"/>
  </w:style>
  <w:style w:type="paragraph" w:styleId="a6">
    <w:name w:val="Balloon Text"/>
    <w:basedOn w:val="a"/>
    <w:link w:val="a7"/>
    <w:uiPriority w:val="99"/>
    <w:semiHidden/>
    <w:rsid w:val="00952928"/>
    <w:pPr>
      <w:spacing w:after="0" w:line="240" w:lineRule="auto"/>
    </w:pPr>
    <w:rPr>
      <w:rFonts w:ascii="Tahoma" w:hAnsi="Tahoma"/>
      <w:sz w:val="16"/>
      <w:szCs w:val="16"/>
      <w:lang w:val="ru-RU" w:eastAsia="ru-RU"/>
    </w:rPr>
  </w:style>
  <w:style w:type="character" w:customStyle="1" w:styleId="a7">
    <w:name w:val="Текст выноски Знак"/>
    <w:basedOn w:val="a0"/>
    <w:link w:val="a6"/>
    <w:uiPriority w:val="99"/>
    <w:semiHidden/>
    <w:locked/>
    <w:rsid w:val="00952928"/>
    <w:rPr>
      <w:rFonts w:ascii="Tahoma" w:hAnsi="Tahoma"/>
      <w:sz w:val="16"/>
    </w:rPr>
  </w:style>
  <w:style w:type="table" w:styleId="a8">
    <w:name w:val="Table Grid"/>
    <w:basedOn w:val="a1"/>
    <w:rsid w:val="009409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1A0243"/>
    <w:pPr>
      <w:ind w:left="720"/>
      <w:contextualSpacing/>
    </w:pPr>
  </w:style>
  <w:style w:type="paragraph" w:styleId="aa">
    <w:name w:val="header"/>
    <w:basedOn w:val="a"/>
    <w:link w:val="ab"/>
    <w:uiPriority w:val="99"/>
    <w:rsid w:val="002F6FF0"/>
    <w:pPr>
      <w:tabs>
        <w:tab w:val="center" w:pos="4819"/>
        <w:tab w:val="right" w:pos="9639"/>
      </w:tabs>
    </w:pPr>
    <w:rPr>
      <w:lang w:val="ru-RU"/>
    </w:rPr>
  </w:style>
  <w:style w:type="character" w:customStyle="1" w:styleId="ab">
    <w:name w:val="Верхний колонтитул Знак"/>
    <w:basedOn w:val="a0"/>
    <w:link w:val="aa"/>
    <w:uiPriority w:val="99"/>
    <w:locked/>
    <w:rsid w:val="002F6FF0"/>
    <w:rPr>
      <w:sz w:val="22"/>
      <w:lang w:eastAsia="en-US"/>
    </w:rPr>
  </w:style>
  <w:style w:type="paragraph" w:styleId="ac">
    <w:name w:val="footer"/>
    <w:basedOn w:val="a"/>
    <w:link w:val="ad"/>
    <w:uiPriority w:val="99"/>
    <w:rsid w:val="002F6FF0"/>
    <w:pPr>
      <w:tabs>
        <w:tab w:val="center" w:pos="4819"/>
        <w:tab w:val="right" w:pos="9639"/>
      </w:tabs>
    </w:pPr>
    <w:rPr>
      <w:lang w:val="ru-RU"/>
    </w:rPr>
  </w:style>
  <w:style w:type="character" w:customStyle="1" w:styleId="ad">
    <w:name w:val="Нижний колонтитул Знак"/>
    <w:basedOn w:val="a0"/>
    <w:link w:val="ac"/>
    <w:uiPriority w:val="99"/>
    <w:locked/>
    <w:rsid w:val="002F6FF0"/>
    <w:rPr>
      <w:sz w:val="22"/>
      <w:lang w:eastAsia="en-US"/>
    </w:rPr>
  </w:style>
  <w:style w:type="paragraph" w:styleId="ae">
    <w:name w:val="Subtitle"/>
    <w:basedOn w:val="a"/>
    <w:link w:val="af"/>
    <w:qFormat/>
    <w:locked/>
    <w:rsid w:val="00924C46"/>
    <w:pPr>
      <w:spacing w:after="60" w:line="240" w:lineRule="auto"/>
      <w:ind w:firstLine="539"/>
      <w:jc w:val="center"/>
      <w:outlineLvl w:val="1"/>
    </w:pPr>
    <w:rPr>
      <w:rFonts w:ascii="Arial" w:eastAsia="Times New Roman" w:hAnsi="Arial" w:cs="Arial"/>
      <w:sz w:val="24"/>
      <w:szCs w:val="24"/>
      <w:lang w:val="ru-RU" w:eastAsia="ru-RU"/>
    </w:rPr>
  </w:style>
  <w:style w:type="character" w:customStyle="1" w:styleId="af">
    <w:name w:val="Подзаголовок Знак"/>
    <w:basedOn w:val="a0"/>
    <w:link w:val="ae"/>
    <w:rsid w:val="00924C46"/>
    <w:rPr>
      <w:rFonts w:ascii="Arial" w:eastAsia="Times New Roman" w:hAnsi="Arial" w:cs="Arial"/>
      <w:sz w:val="24"/>
      <w:szCs w:val="24"/>
    </w:rPr>
  </w:style>
  <w:style w:type="paragraph" w:customStyle="1" w:styleId="af0">
    <w:name w:val="Знак Знак"/>
    <w:basedOn w:val="a"/>
    <w:rsid w:val="001A61F7"/>
    <w:pPr>
      <w:spacing w:after="0" w:line="240" w:lineRule="auto"/>
    </w:pPr>
    <w:rPr>
      <w:rFonts w:ascii="Verdana" w:eastAsia="Times New Roman" w:hAnsi="Verdana" w:cs="Verdana"/>
      <w:sz w:val="20"/>
      <w:szCs w:val="20"/>
      <w:lang w:val="en-US"/>
    </w:rPr>
  </w:style>
  <w:style w:type="character" w:customStyle="1" w:styleId="21">
    <w:name w:val="Стиль2"/>
    <w:basedOn w:val="af1"/>
    <w:rsid w:val="00E9079F"/>
  </w:style>
  <w:style w:type="character" w:styleId="af1">
    <w:name w:val="line number"/>
    <w:basedOn w:val="a0"/>
    <w:uiPriority w:val="99"/>
    <w:semiHidden/>
    <w:unhideWhenUsed/>
    <w:rsid w:val="00E9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5781">
      <w:bodyDiv w:val="1"/>
      <w:marLeft w:val="0"/>
      <w:marRight w:val="0"/>
      <w:marTop w:val="0"/>
      <w:marBottom w:val="0"/>
      <w:divBdr>
        <w:top w:val="none" w:sz="0" w:space="0" w:color="auto"/>
        <w:left w:val="none" w:sz="0" w:space="0" w:color="auto"/>
        <w:bottom w:val="none" w:sz="0" w:space="0" w:color="auto"/>
        <w:right w:val="none" w:sz="0" w:space="0" w:color="auto"/>
      </w:divBdr>
    </w:div>
    <w:div w:id="374894320">
      <w:bodyDiv w:val="1"/>
      <w:marLeft w:val="0"/>
      <w:marRight w:val="0"/>
      <w:marTop w:val="0"/>
      <w:marBottom w:val="0"/>
      <w:divBdr>
        <w:top w:val="none" w:sz="0" w:space="0" w:color="auto"/>
        <w:left w:val="none" w:sz="0" w:space="0" w:color="auto"/>
        <w:bottom w:val="none" w:sz="0" w:space="0" w:color="auto"/>
        <w:right w:val="none" w:sz="0" w:space="0" w:color="auto"/>
      </w:divBdr>
    </w:div>
    <w:div w:id="422261985">
      <w:marLeft w:val="0"/>
      <w:marRight w:val="0"/>
      <w:marTop w:val="0"/>
      <w:marBottom w:val="0"/>
      <w:divBdr>
        <w:top w:val="none" w:sz="0" w:space="0" w:color="auto"/>
        <w:left w:val="none" w:sz="0" w:space="0" w:color="auto"/>
        <w:bottom w:val="none" w:sz="0" w:space="0" w:color="auto"/>
        <w:right w:val="none" w:sz="0" w:space="0" w:color="auto"/>
      </w:divBdr>
    </w:div>
    <w:div w:id="422261991">
      <w:marLeft w:val="0"/>
      <w:marRight w:val="0"/>
      <w:marTop w:val="0"/>
      <w:marBottom w:val="0"/>
      <w:divBdr>
        <w:top w:val="none" w:sz="0" w:space="0" w:color="auto"/>
        <w:left w:val="none" w:sz="0" w:space="0" w:color="auto"/>
        <w:bottom w:val="none" w:sz="0" w:space="0" w:color="auto"/>
        <w:right w:val="none" w:sz="0" w:space="0" w:color="auto"/>
      </w:divBdr>
    </w:div>
    <w:div w:id="422261999">
      <w:marLeft w:val="0"/>
      <w:marRight w:val="0"/>
      <w:marTop w:val="0"/>
      <w:marBottom w:val="0"/>
      <w:divBdr>
        <w:top w:val="none" w:sz="0" w:space="0" w:color="auto"/>
        <w:left w:val="none" w:sz="0" w:space="0" w:color="auto"/>
        <w:bottom w:val="none" w:sz="0" w:space="0" w:color="auto"/>
        <w:right w:val="none" w:sz="0" w:space="0" w:color="auto"/>
      </w:divBdr>
    </w:div>
    <w:div w:id="422262007">
      <w:marLeft w:val="0"/>
      <w:marRight w:val="0"/>
      <w:marTop w:val="0"/>
      <w:marBottom w:val="0"/>
      <w:divBdr>
        <w:top w:val="none" w:sz="0" w:space="0" w:color="auto"/>
        <w:left w:val="none" w:sz="0" w:space="0" w:color="auto"/>
        <w:bottom w:val="none" w:sz="0" w:space="0" w:color="auto"/>
        <w:right w:val="none" w:sz="0" w:space="0" w:color="auto"/>
      </w:divBdr>
      <w:divsChild>
        <w:div w:id="422261994">
          <w:marLeft w:val="0"/>
          <w:marRight w:val="0"/>
          <w:marTop w:val="0"/>
          <w:marBottom w:val="0"/>
          <w:divBdr>
            <w:top w:val="none" w:sz="0" w:space="4" w:color="auto"/>
            <w:left w:val="single" w:sz="6" w:space="8" w:color="E2E2E2"/>
            <w:bottom w:val="single" w:sz="6" w:space="4" w:color="E2E2E2"/>
            <w:right w:val="single" w:sz="6" w:space="8" w:color="E2E2E2"/>
          </w:divBdr>
        </w:div>
        <w:div w:id="422262022">
          <w:marLeft w:val="0"/>
          <w:marRight w:val="0"/>
          <w:marTop w:val="100"/>
          <w:marBottom w:val="100"/>
          <w:divBdr>
            <w:top w:val="none" w:sz="0" w:space="0" w:color="auto"/>
            <w:left w:val="none" w:sz="0" w:space="0" w:color="auto"/>
            <w:bottom w:val="none" w:sz="0" w:space="0" w:color="auto"/>
            <w:right w:val="none" w:sz="0" w:space="0" w:color="auto"/>
          </w:divBdr>
          <w:divsChild>
            <w:div w:id="422262005">
              <w:marLeft w:val="0"/>
              <w:marRight w:val="0"/>
              <w:marTop w:val="0"/>
              <w:marBottom w:val="0"/>
              <w:divBdr>
                <w:top w:val="none" w:sz="0" w:space="0" w:color="auto"/>
                <w:left w:val="none" w:sz="0" w:space="0" w:color="auto"/>
                <w:bottom w:val="none" w:sz="0" w:space="0" w:color="auto"/>
                <w:right w:val="none" w:sz="0" w:space="0" w:color="auto"/>
              </w:divBdr>
            </w:div>
            <w:div w:id="422262017">
              <w:marLeft w:val="0"/>
              <w:marRight w:val="0"/>
              <w:marTop w:val="0"/>
              <w:marBottom w:val="0"/>
              <w:divBdr>
                <w:top w:val="none" w:sz="0" w:space="0" w:color="auto"/>
                <w:left w:val="none" w:sz="0" w:space="0" w:color="auto"/>
                <w:bottom w:val="none" w:sz="0" w:space="0" w:color="auto"/>
                <w:right w:val="none" w:sz="0" w:space="0" w:color="auto"/>
              </w:divBdr>
              <w:divsChild>
                <w:div w:id="422262015">
                  <w:marLeft w:val="0"/>
                  <w:marRight w:val="0"/>
                  <w:marTop w:val="0"/>
                  <w:marBottom w:val="0"/>
                  <w:divBdr>
                    <w:top w:val="none" w:sz="0" w:space="0" w:color="auto"/>
                    <w:left w:val="none" w:sz="0" w:space="0" w:color="auto"/>
                    <w:bottom w:val="none" w:sz="0" w:space="0" w:color="auto"/>
                    <w:right w:val="none" w:sz="0" w:space="0" w:color="auto"/>
                  </w:divBdr>
                  <w:divsChild>
                    <w:div w:id="422261993">
                      <w:marLeft w:val="0"/>
                      <w:marRight w:val="0"/>
                      <w:marTop w:val="0"/>
                      <w:marBottom w:val="0"/>
                      <w:divBdr>
                        <w:top w:val="none" w:sz="0" w:space="0" w:color="auto"/>
                        <w:left w:val="none" w:sz="0" w:space="0" w:color="auto"/>
                        <w:bottom w:val="none" w:sz="0" w:space="0" w:color="auto"/>
                        <w:right w:val="none" w:sz="0" w:space="0" w:color="auto"/>
                      </w:divBdr>
                      <w:divsChild>
                        <w:div w:id="422261982">
                          <w:marLeft w:val="0"/>
                          <w:marRight w:val="0"/>
                          <w:marTop w:val="150"/>
                          <w:marBottom w:val="150"/>
                          <w:divBdr>
                            <w:top w:val="none" w:sz="0" w:space="0" w:color="auto"/>
                            <w:left w:val="none" w:sz="0" w:space="0" w:color="auto"/>
                            <w:bottom w:val="none" w:sz="0" w:space="0" w:color="auto"/>
                            <w:right w:val="none" w:sz="0" w:space="0" w:color="auto"/>
                          </w:divBdr>
                        </w:div>
                        <w:div w:id="422261983">
                          <w:marLeft w:val="0"/>
                          <w:marRight w:val="0"/>
                          <w:marTop w:val="150"/>
                          <w:marBottom w:val="150"/>
                          <w:divBdr>
                            <w:top w:val="none" w:sz="0" w:space="0" w:color="auto"/>
                            <w:left w:val="none" w:sz="0" w:space="0" w:color="auto"/>
                            <w:bottom w:val="none" w:sz="0" w:space="0" w:color="auto"/>
                            <w:right w:val="none" w:sz="0" w:space="0" w:color="auto"/>
                          </w:divBdr>
                        </w:div>
                        <w:div w:id="422261984">
                          <w:marLeft w:val="0"/>
                          <w:marRight w:val="0"/>
                          <w:marTop w:val="150"/>
                          <w:marBottom w:val="150"/>
                          <w:divBdr>
                            <w:top w:val="none" w:sz="0" w:space="0" w:color="auto"/>
                            <w:left w:val="none" w:sz="0" w:space="0" w:color="auto"/>
                            <w:bottom w:val="none" w:sz="0" w:space="0" w:color="auto"/>
                            <w:right w:val="none" w:sz="0" w:space="0" w:color="auto"/>
                          </w:divBdr>
                        </w:div>
                        <w:div w:id="422261986">
                          <w:marLeft w:val="0"/>
                          <w:marRight w:val="0"/>
                          <w:marTop w:val="150"/>
                          <w:marBottom w:val="150"/>
                          <w:divBdr>
                            <w:top w:val="none" w:sz="0" w:space="0" w:color="auto"/>
                            <w:left w:val="none" w:sz="0" w:space="0" w:color="auto"/>
                            <w:bottom w:val="none" w:sz="0" w:space="0" w:color="auto"/>
                            <w:right w:val="none" w:sz="0" w:space="0" w:color="auto"/>
                          </w:divBdr>
                        </w:div>
                        <w:div w:id="422261987">
                          <w:marLeft w:val="0"/>
                          <w:marRight w:val="0"/>
                          <w:marTop w:val="150"/>
                          <w:marBottom w:val="150"/>
                          <w:divBdr>
                            <w:top w:val="none" w:sz="0" w:space="0" w:color="auto"/>
                            <w:left w:val="none" w:sz="0" w:space="0" w:color="auto"/>
                            <w:bottom w:val="none" w:sz="0" w:space="0" w:color="auto"/>
                            <w:right w:val="none" w:sz="0" w:space="0" w:color="auto"/>
                          </w:divBdr>
                        </w:div>
                        <w:div w:id="422261988">
                          <w:marLeft w:val="0"/>
                          <w:marRight w:val="0"/>
                          <w:marTop w:val="0"/>
                          <w:marBottom w:val="150"/>
                          <w:divBdr>
                            <w:top w:val="none" w:sz="0" w:space="0" w:color="auto"/>
                            <w:left w:val="none" w:sz="0" w:space="0" w:color="auto"/>
                            <w:bottom w:val="none" w:sz="0" w:space="0" w:color="auto"/>
                            <w:right w:val="none" w:sz="0" w:space="0" w:color="auto"/>
                          </w:divBdr>
                        </w:div>
                        <w:div w:id="422261989">
                          <w:marLeft w:val="0"/>
                          <w:marRight w:val="0"/>
                          <w:marTop w:val="150"/>
                          <w:marBottom w:val="150"/>
                          <w:divBdr>
                            <w:top w:val="none" w:sz="0" w:space="0" w:color="auto"/>
                            <w:left w:val="none" w:sz="0" w:space="0" w:color="auto"/>
                            <w:bottom w:val="none" w:sz="0" w:space="0" w:color="auto"/>
                            <w:right w:val="none" w:sz="0" w:space="0" w:color="auto"/>
                          </w:divBdr>
                        </w:div>
                        <w:div w:id="422261990">
                          <w:marLeft w:val="0"/>
                          <w:marRight w:val="0"/>
                          <w:marTop w:val="150"/>
                          <w:marBottom w:val="150"/>
                          <w:divBdr>
                            <w:top w:val="none" w:sz="0" w:space="0" w:color="auto"/>
                            <w:left w:val="none" w:sz="0" w:space="0" w:color="auto"/>
                            <w:bottom w:val="none" w:sz="0" w:space="0" w:color="auto"/>
                            <w:right w:val="none" w:sz="0" w:space="0" w:color="auto"/>
                          </w:divBdr>
                        </w:div>
                        <w:div w:id="422261992">
                          <w:marLeft w:val="0"/>
                          <w:marRight w:val="0"/>
                          <w:marTop w:val="150"/>
                          <w:marBottom w:val="150"/>
                          <w:divBdr>
                            <w:top w:val="none" w:sz="0" w:space="0" w:color="auto"/>
                            <w:left w:val="none" w:sz="0" w:space="0" w:color="auto"/>
                            <w:bottom w:val="none" w:sz="0" w:space="0" w:color="auto"/>
                            <w:right w:val="none" w:sz="0" w:space="0" w:color="auto"/>
                          </w:divBdr>
                        </w:div>
                        <w:div w:id="422261995">
                          <w:marLeft w:val="0"/>
                          <w:marRight w:val="0"/>
                          <w:marTop w:val="150"/>
                          <w:marBottom w:val="150"/>
                          <w:divBdr>
                            <w:top w:val="none" w:sz="0" w:space="0" w:color="auto"/>
                            <w:left w:val="none" w:sz="0" w:space="0" w:color="auto"/>
                            <w:bottom w:val="none" w:sz="0" w:space="0" w:color="auto"/>
                            <w:right w:val="none" w:sz="0" w:space="0" w:color="auto"/>
                          </w:divBdr>
                        </w:div>
                        <w:div w:id="422261996">
                          <w:marLeft w:val="0"/>
                          <w:marRight w:val="0"/>
                          <w:marTop w:val="150"/>
                          <w:marBottom w:val="150"/>
                          <w:divBdr>
                            <w:top w:val="none" w:sz="0" w:space="0" w:color="auto"/>
                            <w:left w:val="none" w:sz="0" w:space="0" w:color="auto"/>
                            <w:bottom w:val="none" w:sz="0" w:space="0" w:color="auto"/>
                            <w:right w:val="none" w:sz="0" w:space="0" w:color="auto"/>
                          </w:divBdr>
                        </w:div>
                        <w:div w:id="422261997">
                          <w:marLeft w:val="0"/>
                          <w:marRight w:val="0"/>
                          <w:marTop w:val="150"/>
                          <w:marBottom w:val="150"/>
                          <w:divBdr>
                            <w:top w:val="none" w:sz="0" w:space="0" w:color="auto"/>
                            <w:left w:val="none" w:sz="0" w:space="0" w:color="auto"/>
                            <w:bottom w:val="none" w:sz="0" w:space="0" w:color="auto"/>
                            <w:right w:val="none" w:sz="0" w:space="0" w:color="auto"/>
                          </w:divBdr>
                        </w:div>
                        <w:div w:id="422261998">
                          <w:marLeft w:val="0"/>
                          <w:marRight w:val="0"/>
                          <w:marTop w:val="150"/>
                          <w:marBottom w:val="150"/>
                          <w:divBdr>
                            <w:top w:val="none" w:sz="0" w:space="0" w:color="auto"/>
                            <w:left w:val="none" w:sz="0" w:space="0" w:color="auto"/>
                            <w:bottom w:val="none" w:sz="0" w:space="0" w:color="auto"/>
                            <w:right w:val="none" w:sz="0" w:space="0" w:color="auto"/>
                          </w:divBdr>
                        </w:div>
                        <w:div w:id="422262000">
                          <w:marLeft w:val="0"/>
                          <w:marRight w:val="0"/>
                          <w:marTop w:val="150"/>
                          <w:marBottom w:val="150"/>
                          <w:divBdr>
                            <w:top w:val="none" w:sz="0" w:space="0" w:color="auto"/>
                            <w:left w:val="none" w:sz="0" w:space="0" w:color="auto"/>
                            <w:bottom w:val="none" w:sz="0" w:space="0" w:color="auto"/>
                            <w:right w:val="none" w:sz="0" w:space="0" w:color="auto"/>
                          </w:divBdr>
                        </w:div>
                        <w:div w:id="422262001">
                          <w:marLeft w:val="0"/>
                          <w:marRight w:val="0"/>
                          <w:marTop w:val="0"/>
                          <w:marBottom w:val="150"/>
                          <w:divBdr>
                            <w:top w:val="none" w:sz="0" w:space="0" w:color="auto"/>
                            <w:left w:val="none" w:sz="0" w:space="0" w:color="auto"/>
                            <w:bottom w:val="none" w:sz="0" w:space="0" w:color="auto"/>
                            <w:right w:val="none" w:sz="0" w:space="0" w:color="auto"/>
                          </w:divBdr>
                        </w:div>
                        <w:div w:id="422262002">
                          <w:marLeft w:val="0"/>
                          <w:marRight w:val="0"/>
                          <w:marTop w:val="150"/>
                          <w:marBottom w:val="150"/>
                          <w:divBdr>
                            <w:top w:val="none" w:sz="0" w:space="0" w:color="auto"/>
                            <w:left w:val="none" w:sz="0" w:space="0" w:color="auto"/>
                            <w:bottom w:val="none" w:sz="0" w:space="0" w:color="auto"/>
                            <w:right w:val="none" w:sz="0" w:space="0" w:color="auto"/>
                          </w:divBdr>
                        </w:div>
                        <w:div w:id="422262003">
                          <w:marLeft w:val="0"/>
                          <w:marRight w:val="0"/>
                          <w:marTop w:val="150"/>
                          <w:marBottom w:val="150"/>
                          <w:divBdr>
                            <w:top w:val="none" w:sz="0" w:space="0" w:color="auto"/>
                            <w:left w:val="none" w:sz="0" w:space="0" w:color="auto"/>
                            <w:bottom w:val="none" w:sz="0" w:space="0" w:color="auto"/>
                            <w:right w:val="none" w:sz="0" w:space="0" w:color="auto"/>
                          </w:divBdr>
                        </w:div>
                        <w:div w:id="422262004">
                          <w:marLeft w:val="0"/>
                          <w:marRight w:val="0"/>
                          <w:marTop w:val="150"/>
                          <w:marBottom w:val="150"/>
                          <w:divBdr>
                            <w:top w:val="none" w:sz="0" w:space="0" w:color="auto"/>
                            <w:left w:val="none" w:sz="0" w:space="0" w:color="auto"/>
                            <w:bottom w:val="none" w:sz="0" w:space="0" w:color="auto"/>
                            <w:right w:val="none" w:sz="0" w:space="0" w:color="auto"/>
                          </w:divBdr>
                        </w:div>
                        <w:div w:id="422262006">
                          <w:marLeft w:val="0"/>
                          <w:marRight w:val="0"/>
                          <w:marTop w:val="150"/>
                          <w:marBottom w:val="150"/>
                          <w:divBdr>
                            <w:top w:val="none" w:sz="0" w:space="0" w:color="auto"/>
                            <w:left w:val="none" w:sz="0" w:space="0" w:color="auto"/>
                            <w:bottom w:val="none" w:sz="0" w:space="0" w:color="auto"/>
                            <w:right w:val="none" w:sz="0" w:space="0" w:color="auto"/>
                          </w:divBdr>
                        </w:div>
                        <w:div w:id="422262008">
                          <w:marLeft w:val="0"/>
                          <w:marRight w:val="0"/>
                          <w:marTop w:val="0"/>
                          <w:marBottom w:val="150"/>
                          <w:divBdr>
                            <w:top w:val="none" w:sz="0" w:space="0" w:color="auto"/>
                            <w:left w:val="none" w:sz="0" w:space="0" w:color="auto"/>
                            <w:bottom w:val="none" w:sz="0" w:space="0" w:color="auto"/>
                            <w:right w:val="none" w:sz="0" w:space="0" w:color="auto"/>
                          </w:divBdr>
                        </w:div>
                        <w:div w:id="422262009">
                          <w:marLeft w:val="0"/>
                          <w:marRight w:val="0"/>
                          <w:marTop w:val="0"/>
                          <w:marBottom w:val="150"/>
                          <w:divBdr>
                            <w:top w:val="none" w:sz="0" w:space="0" w:color="auto"/>
                            <w:left w:val="none" w:sz="0" w:space="0" w:color="auto"/>
                            <w:bottom w:val="none" w:sz="0" w:space="0" w:color="auto"/>
                            <w:right w:val="none" w:sz="0" w:space="0" w:color="auto"/>
                          </w:divBdr>
                        </w:div>
                        <w:div w:id="422262010">
                          <w:marLeft w:val="0"/>
                          <w:marRight w:val="0"/>
                          <w:marTop w:val="150"/>
                          <w:marBottom w:val="150"/>
                          <w:divBdr>
                            <w:top w:val="none" w:sz="0" w:space="0" w:color="auto"/>
                            <w:left w:val="none" w:sz="0" w:space="0" w:color="auto"/>
                            <w:bottom w:val="none" w:sz="0" w:space="0" w:color="auto"/>
                            <w:right w:val="none" w:sz="0" w:space="0" w:color="auto"/>
                          </w:divBdr>
                        </w:div>
                        <w:div w:id="422262011">
                          <w:marLeft w:val="0"/>
                          <w:marRight w:val="0"/>
                          <w:marTop w:val="150"/>
                          <w:marBottom w:val="150"/>
                          <w:divBdr>
                            <w:top w:val="none" w:sz="0" w:space="0" w:color="auto"/>
                            <w:left w:val="none" w:sz="0" w:space="0" w:color="auto"/>
                            <w:bottom w:val="none" w:sz="0" w:space="0" w:color="auto"/>
                            <w:right w:val="none" w:sz="0" w:space="0" w:color="auto"/>
                          </w:divBdr>
                        </w:div>
                        <w:div w:id="422262012">
                          <w:marLeft w:val="0"/>
                          <w:marRight w:val="0"/>
                          <w:marTop w:val="0"/>
                          <w:marBottom w:val="150"/>
                          <w:divBdr>
                            <w:top w:val="none" w:sz="0" w:space="0" w:color="auto"/>
                            <w:left w:val="none" w:sz="0" w:space="0" w:color="auto"/>
                            <w:bottom w:val="none" w:sz="0" w:space="0" w:color="auto"/>
                            <w:right w:val="none" w:sz="0" w:space="0" w:color="auto"/>
                          </w:divBdr>
                        </w:div>
                        <w:div w:id="422262013">
                          <w:marLeft w:val="0"/>
                          <w:marRight w:val="0"/>
                          <w:marTop w:val="0"/>
                          <w:marBottom w:val="150"/>
                          <w:divBdr>
                            <w:top w:val="none" w:sz="0" w:space="0" w:color="auto"/>
                            <w:left w:val="none" w:sz="0" w:space="0" w:color="auto"/>
                            <w:bottom w:val="none" w:sz="0" w:space="0" w:color="auto"/>
                            <w:right w:val="none" w:sz="0" w:space="0" w:color="auto"/>
                          </w:divBdr>
                        </w:div>
                        <w:div w:id="422262014">
                          <w:marLeft w:val="0"/>
                          <w:marRight w:val="0"/>
                          <w:marTop w:val="0"/>
                          <w:marBottom w:val="150"/>
                          <w:divBdr>
                            <w:top w:val="none" w:sz="0" w:space="0" w:color="auto"/>
                            <w:left w:val="none" w:sz="0" w:space="0" w:color="auto"/>
                            <w:bottom w:val="none" w:sz="0" w:space="0" w:color="auto"/>
                            <w:right w:val="none" w:sz="0" w:space="0" w:color="auto"/>
                          </w:divBdr>
                        </w:div>
                        <w:div w:id="422262016">
                          <w:marLeft w:val="0"/>
                          <w:marRight w:val="0"/>
                          <w:marTop w:val="150"/>
                          <w:marBottom w:val="150"/>
                          <w:divBdr>
                            <w:top w:val="none" w:sz="0" w:space="0" w:color="auto"/>
                            <w:left w:val="none" w:sz="0" w:space="0" w:color="auto"/>
                            <w:bottom w:val="none" w:sz="0" w:space="0" w:color="auto"/>
                            <w:right w:val="none" w:sz="0" w:space="0" w:color="auto"/>
                          </w:divBdr>
                        </w:div>
                        <w:div w:id="422262019">
                          <w:marLeft w:val="0"/>
                          <w:marRight w:val="0"/>
                          <w:marTop w:val="150"/>
                          <w:marBottom w:val="150"/>
                          <w:divBdr>
                            <w:top w:val="none" w:sz="0" w:space="0" w:color="auto"/>
                            <w:left w:val="none" w:sz="0" w:space="0" w:color="auto"/>
                            <w:bottom w:val="none" w:sz="0" w:space="0" w:color="auto"/>
                            <w:right w:val="none" w:sz="0" w:space="0" w:color="auto"/>
                          </w:divBdr>
                        </w:div>
                        <w:div w:id="422262020">
                          <w:marLeft w:val="0"/>
                          <w:marRight w:val="0"/>
                          <w:marTop w:val="0"/>
                          <w:marBottom w:val="150"/>
                          <w:divBdr>
                            <w:top w:val="none" w:sz="0" w:space="0" w:color="auto"/>
                            <w:left w:val="none" w:sz="0" w:space="0" w:color="auto"/>
                            <w:bottom w:val="none" w:sz="0" w:space="0" w:color="auto"/>
                            <w:right w:val="none" w:sz="0" w:space="0" w:color="auto"/>
                          </w:divBdr>
                        </w:div>
                        <w:div w:id="422262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2262018">
      <w:marLeft w:val="0"/>
      <w:marRight w:val="0"/>
      <w:marTop w:val="0"/>
      <w:marBottom w:val="0"/>
      <w:divBdr>
        <w:top w:val="none" w:sz="0" w:space="0" w:color="auto"/>
        <w:left w:val="none" w:sz="0" w:space="0" w:color="auto"/>
        <w:bottom w:val="none" w:sz="0" w:space="0" w:color="auto"/>
        <w:right w:val="none" w:sz="0" w:space="0" w:color="auto"/>
      </w:divBdr>
    </w:div>
    <w:div w:id="513112256">
      <w:bodyDiv w:val="1"/>
      <w:marLeft w:val="0"/>
      <w:marRight w:val="0"/>
      <w:marTop w:val="0"/>
      <w:marBottom w:val="0"/>
      <w:divBdr>
        <w:top w:val="none" w:sz="0" w:space="0" w:color="auto"/>
        <w:left w:val="none" w:sz="0" w:space="0" w:color="auto"/>
        <w:bottom w:val="none" w:sz="0" w:space="0" w:color="auto"/>
        <w:right w:val="none" w:sz="0" w:space="0" w:color="auto"/>
      </w:divBdr>
    </w:div>
    <w:div w:id="1087728593">
      <w:bodyDiv w:val="1"/>
      <w:marLeft w:val="0"/>
      <w:marRight w:val="0"/>
      <w:marTop w:val="0"/>
      <w:marBottom w:val="0"/>
      <w:divBdr>
        <w:top w:val="none" w:sz="0" w:space="0" w:color="auto"/>
        <w:left w:val="none" w:sz="0" w:space="0" w:color="auto"/>
        <w:bottom w:val="none" w:sz="0" w:space="0" w:color="auto"/>
        <w:right w:val="none" w:sz="0" w:space="0" w:color="auto"/>
      </w:divBdr>
    </w:div>
    <w:div w:id="14217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r_biznes@i.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E940-5E31-44BC-B727-7BE32D2A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6417</TotalTime>
  <Pages>1</Pages>
  <Words>24943</Words>
  <Characters>14218</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зразок форми по Постанові КМУ</vt:lpstr>
    </vt:vector>
  </TitlesOfParts>
  <Company/>
  <LinksUpToDate>false</LinksUpToDate>
  <CharactersWithSpaces>39083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зразок форми по Постанові КМУ</dc:title>
  <dc:subject/>
  <dc:creator>USER19</dc:creator>
  <cp:keywords/>
  <dc:description/>
  <cp:lastModifiedBy>713bsnest3</cp:lastModifiedBy>
  <cp:revision>122</cp:revision>
  <cp:lastPrinted>2018-11-09T10:44:00Z</cp:lastPrinted>
  <dcterms:created xsi:type="dcterms:W3CDTF">2016-11-07T12:16:00Z</dcterms:created>
  <dcterms:modified xsi:type="dcterms:W3CDTF">2018-11-15T09:08:00Z</dcterms:modified>
</cp:coreProperties>
</file>