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D" w:rsidRDefault="00494B0D" w:rsidP="001954E7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Звіт</w:t>
      </w:r>
    </w:p>
    <w:p w:rsidR="00494B0D" w:rsidRPr="009A69F2" w:rsidRDefault="00494B0D" w:rsidP="009A69F2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результати повторного відстеження результативності   регуляторного акту « Про встановлення цін на платні послуги закладів                                                     культури відділу з питань культури, молоді, спорту та туризму»</w:t>
      </w:r>
      <w:r w:rsidRPr="009A69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від 27.01.2010 № 49</w:t>
      </w:r>
    </w:p>
    <w:p w:rsidR="00494B0D" w:rsidRDefault="00494B0D" w:rsidP="001954E7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Назва регуляторного акту:  </w:t>
      </w:r>
      <w:r>
        <w:rPr>
          <w:rFonts w:ascii="Times New Roman" w:hAnsi="Times New Roman"/>
          <w:sz w:val="24"/>
          <w:szCs w:val="24"/>
          <w:lang w:val="uk-UA"/>
        </w:rPr>
        <w:t>Проект рішення виконавчого комітету Нікопольської міської ради « Про встановлення цін на платні послуги закладів культури відділу з питань культури, молоді, спорту та туризму».</w:t>
      </w:r>
    </w:p>
    <w:p w:rsidR="00494B0D" w:rsidRDefault="00494B0D" w:rsidP="001954E7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Виконавець заходів з відстеження: </w:t>
      </w:r>
      <w:r>
        <w:rPr>
          <w:rFonts w:ascii="Times New Roman" w:hAnsi="Times New Roman"/>
          <w:sz w:val="24"/>
          <w:szCs w:val="24"/>
          <w:lang w:val="uk-UA"/>
        </w:rPr>
        <w:t>Відділ з питань культури, молоді, спорту та туризму</w:t>
      </w:r>
    </w:p>
    <w:p w:rsidR="00494B0D" w:rsidRDefault="00494B0D" w:rsidP="001954E7">
      <w:pPr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Цілі прийняття акту:</w:t>
      </w:r>
    </w:p>
    <w:p w:rsidR="00494B0D" w:rsidRDefault="00494B0D" w:rsidP="001954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виконання вимог Постанови Кабінету  Міністрів України від 05.05.1997 року № 534 «Про перелік платних послуг, які можуть надаватися закладами культури та мистецтв, заснованими на державній та комунальній формі власності», рекомендацій економічної ради (протокол від 02.12.2009 року № 38),  статті 28 Закону України «Про місцеве  самоврядування в Україні»</w:t>
      </w:r>
    </w:p>
    <w:p w:rsidR="00494B0D" w:rsidRDefault="00494B0D" w:rsidP="001954E7">
      <w:pPr>
        <w:pStyle w:val="ListParagraph"/>
        <w:numPr>
          <w:ilvl w:val="0"/>
          <w:numId w:val="1"/>
        </w:numPr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Встановлення тарифів на платні послуги</w:t>
      </w:r>
    </w:p>
    <w:p w:rsidR="00494B0D" w:rsidRDefault="00494B0D" w:rsidP="001954E7">
      <w:pPr>
        <w:ind w:left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Термін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виконання заходів з відстеження:  </w:t>
      </w:r>
      <w:r>
        <w:rPr>
          <w:rFonts w:ascii="Times New Roman" w:hAnsi="Times New Roman"/>
          <w:sz w:val="24"/>
          <w:szCs w:val="24"/>
          <w:lang w:val="uk-UA"/>
        </w:rPr>
        <w:t>Відстеження результативності регуляторного акту проведено через двадцять три місяців після набрання ним чинності</w:t>
      </w:r>
    </w:p>
    <w:p w:rsidR="00494B0D" w:rsidRDefault="00494B0D" w:rsidP="001954E7">
      <w:pPr>
        <w:ind w:left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Тип відстеження:</w:t>
      </w:r>
      <w:r>
        <w:rPr>
          <w:rFonts w:ascii="Times New Roman" w:hAnsi="Times New Roman"/>
          <w:sz w:val="24"/>
          <w:szCs w:val="24"/>
          <w:lang w:val="uk-UA"/>
        </w:rPr>
        <w:t xml:space="preserve">  Повторне</w:t>
      </w:r>
    </w:p>
    <w:p w:rsidR="00494B0D" w:rsidRDefault="00494B0D" w:rsidP="001954E7">
      <w:pPr>
        <w:ind w:left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Методи одержання результатів відстеження:</w:t>
      </w:r>
    </w:p>
    <w:p w:rsidR="00494B0D" w:rsidRDefault="00494B0D" w:rsidP="001954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аналіз  економічних показників діяльності підприємства;</w:t>
      </w:r>
    </w:p>
    <w:p w:rsidR="00494B0D" w:rsidRDefault="00494B0D" w:rsidP="001954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оцінка статистичних даних;</w:t>
      </w:r>
    </w:p>
    <w:p w:rsidR="00494B0D" w:rsidRDefault="00494B0D" w:rsidP="001954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зауваження та пропозиції споживачів.</w:t>
      </w:r>
    </w:p>
    <w:p w:rsidR="00494B0D" w:rsidRDefault="00494B0D" w:rsidP="001954E7">
      <w:pPr>
        <w:ind w:left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Кількісні та якісні значення показників результативності:</w:t>
      </w:r>
    </w:p>
    <w:p w:rsidR="00494B0D" w:rsidRDefault="00494B0D" w:rsidP="001954E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Дотримання вимог чинного законодавства в проведенні корегування цін на платні послуги у зв’язку зі змінами рівня мінімальної заробітної плати.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94B0D" w:rsidRDefault="00494B0D" w:rsidP="001954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Застосування прозорого механізму встановлення тарифів на платні послуги.</w:t>
      </w:r>
    </w:p>
    <w:p w:rsidR="00494B0D" w:rsidRDefault="00494B0D" w:rsidP="001954E7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Тарифи на платні послуги, які надаються </w:t>
      </w:r>
    </w:p>
    <w:p w:rsidR="00494B0D" w:rsidRDefault="00494B0D" w:rsidP="001954E7">
      <w:pPr>
        <w:spacing w:after="12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закладами  культури відділу з питань культури, молоді, спорту та туризму</w:t>
      </w:r>
    </w:p>
    <w:p w:rsidR="00494B0D" w:rsidRDefault="00494B0D" w:rsidP="001954E7">
      <w:pPr>
        <w:tabs>
          <w:tab w:val="center" w:pos="4677"/>
          <w:tab w:val="right" w:pos="9355"/>
        </w:tabs>
        <w:spacing w:after="120" w:line="240" w:lineRule="atLeas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  <w:t>(надання платних послуг)</w:t>
      </w:r>
      <w:r>
        <w:rPr>
          <w:rFonts w:ascii="Times New Roman" w:hAnsi="Times New Roman"/>
          <w:sz w:val="24"/>
          <w:szCs w:val="24"/>
          <w:lang w:val="uk-UA"/>
        </w:rPr>
        <w:tab/>
        <w:t>грн.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63"/>
        <w:gridCol w:w="1700"/>
        <w:gridCol w:w="1884"/>
        <w:gridCol w:w="1924"/>
      </w:tblGrid>
      <w:tr w:rsidR="00494B0D" w:rsidTr="001954E7">
        <w:trPr>
          <w:trHeight w:val="503"/>
        </w:trPr>
        <w:tc>
          <w:tcPr>
            <w:tcW w:w="2123" w:type="pct"/>
            <w:vAlign w:val="center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послуг</w:t>
            </w:r>
          </w:p>
        </w:tc>
        <w:tc>
          <w:tcPr>
            <w:tcW w:w="888" w:type="pct"/>
            <w:vAlign w:val="center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вимірювання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Вартість надання послуг з 27.01.2010р.</w:t>
            </w:r>
          </w:p>
        </w:tc>
        <w:tc>
          <w:tcPr>
            <w:tcW w:w="1005" w:type="pct"/>
            <w:vAlign w:val="center"/>
          </w:tcPr>
          <w:p w:rsidR="00494B0D" w:rsidRDefault="00494B0D" w:rsidP="00711833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Вартість надання послуг з </w:t>
            </w:r>
            <w:r w:rsidRPr="00711833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11833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Pr="007118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</w:p>
        </w:tc>
      </w:tr>
      <w:tr w:rsidR="00494B0D" w:rsidTr="001954E7">
        <w:tc>
          <w:tcPr>
            <w:tcW w:w="5000" w:type="pct"/>
            <w:gridSpan w:val="4"/>
          </w:tcPr>
          <w:p w:rsidR="00494B0D" w:rsidRDefault="00494B0D">
            <w:pPr>
              <w:tabs>
                <w:tab w:val="left" w:pos="2880"/>
              </w:tabs>
              <w:spacing w:after="12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КЗ «Нікопольський культурно – дозвіллєвий центр»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Оренда глядацької зали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1643,0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Оренда конференц-залу без звукової апаратури і мультимедійного обладнання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Оренда костюмів.    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доба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45,0+5% від вартості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48,0+5% від вартості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Написання сценаріїв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сценарій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130,0  до 980,0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185,0  до 1390,0 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Концерти та вистави в МПК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 години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2700,0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4000,0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святкових заходів на виїзні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 години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1800,0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2936,0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Концертна програма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1914,0</w:t>
            </w:r>
          </w:p>
        </w:tc>
      </w:tr>
      <w:tr w:rsidR="00494B0D" w:rsidTr="001954E7">
        <w:trPr>
          <w:trHeight w:val="542"/>
        </w:trPr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Концерт духового оркестру 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Вітання Діда Мороза та Снігуроньки (без транспортних витрат)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005" w:type="pct"/>
          </w:tcPr>
          <w:p w:rsidR="00494B0D" w:rsidRDefault="00494B0D" w:rsidP="002C1E5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 туалетною кімнатою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відвідування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0,75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Студія сучасної хореографії «Дансер»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Східний танок «Тайна  Востока».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Шейпінг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Модельне агентство «Тріумф»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Оренда звукової апаратури 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Спортивний гурток «Карате»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</w:tr>
      <w:tr w:rsidR="00494B0D" w:rsidTr="001954E7">
        <w:tc>
          <w:tcPr>
            <w:tcW w:w="5000" w:type="pct"/>
            <w:gridSpan w:val="4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КЗ «Нікопольський культурно – дозвіллєвий центр» філія № 1 «Оберіг»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Оренда глядацького залу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 в студії «Малишок»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 в «Дансер-студії»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Студія «Іноземна мова»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Студія «Гри на гітарі»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 «Естрадний танець»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 «В’єтнамський танець»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Ізостудія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Ляльковий театр,мультфільми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квиток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 в теніс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гравця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Вечори відпочинку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квиток 2 годин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«Шейпінг-клас»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Вечори відпочинку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квиток 3 годин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Ляльковий театр (виїзні)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квиток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Новорічна казка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квиток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Прокат машин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хвилин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дитячого дня народження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ведуча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137,0</w:t>
            </w:r>
          </w:p>
        </w:tc>
      </w:tr>
      <w:tr w:rsidR="00494B0D" w:rsidTr="001954E7">
        <w:tc>
          <w:tcPr>
            <w:tcW w:w="5000" w:type="pct"/>
            <w:gridSpan w:val="4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КЗ «Нікопольський культурно – дозвіллєвий центр» філія № 2 «Ровесник»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Оренда глядацького залу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Музична студія по класу фортепіано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«Шейпінга»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Дитячий танцювальний гурток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Спортивний гурток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образотворчого мистецтва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Студія «Гри на гітарі»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Ксерокопіювання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сторінка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0,40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0,40</w:t>
            </w:r>
          </w:p>
        </w:tc>
      </w:tr>
      <w:tr w:rsidR="00494B0D" w:rsidTr="001954E7">
        <w:trPr>
          <w:trHeight w:val="561"/>
        </w:trPr>
        <w:tc>
          <w:tcPr>
            <w:tcW w:w="5000" w:type="pct"/>
            <w:gridSpan w:val="4"/>
            <w:vAlign w:val="center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КЗ «Нікопольський культурно – дозвіллєвий центр» філія № 3 «Славутич»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Оренда глядацького залу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Театр танцю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Студії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Спортивний гурток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Вечори відпочинку, концерти, розважальні програми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квиток</w:t>
            </w:r>
          </w:p>
        </w:tc>
        <w:tc>
          <w:tcPr>
            <w:tcW w:w="984" w:type="pct"/>
            <w:vAlign w:val="center"/>
          </w:tcPr>
          <w:p w:rsidR="00494B0D" w:rsidRDefault="00494B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– дитячій</w:t>
            </w:r>
          </w:p>
          <w:p w:rsidR="00494B0D" w:rsidRDefault="00494B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4 - дорослий</w:t>
            </w:r>
          </w:p>
        </w:tc>
        <w:tc>
          <w:tcPr>
            <w:tcW w:w="1005" w:type="pct"/>
            <w:vAlign w:val="center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2-3 дитячій</w:t>
            </w:r>
          </w:p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4-5 дорослий</w:t>
            </w:r>
          </w:p>
        </w:tc>
      </w:tr>
      <w:tr w:rsidR="00494B0D" w:rsidTr="001954E7">
        <w:trPr>
          <w:trHeight w:val="430"/>
        </w:trPr>
        <w:tc>
          <w:tcPr>
            <w:tcW w:w="2123" w:type="pct"/>
            <w:vAlign w:val="center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 в теніс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Бальний танець, спортивна секція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Вистави лялькового театру; театральної студії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квиток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– дитячій</w:t>
            </w:r>
          </w:p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4 - дорослий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дитячій </w:t>
            </w:r>
          </w:p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4-5 дорослий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Оренда тенісної зали; оренда кімнати гурткової роботи</w:t>
            </w:r>
          </w:p>
        </w:tc>
        <w:tc>
          <w:tcPr>
            <w:tcW w:w="888" w:type="pct"/>
            <w:vAlign w:val="center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</w:tr>
      <w:tr w:rsidR="00494B0D" w:rsidTr="001954E7">
        <w:tc>
          <w:tcPr>
            <w:tcW w:w="2123" w:type="pct"/>
            <w:vAlign w:val="center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Заняття в тренажерній залі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 з 1 чол.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Група «Здоров’я»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</w:tr>
      <w:tr w:rsidR="00494B0D" w:rsidTr="001954E7">
        <w:trPr>
          <w:trHeight w:val="469"/>
        </w:trPr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Танцювальний гурток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</w:tr>
      <w:tr w:rsidR="00494B0D" w:rsidTr="001954E7">
        <w:tc>
          <w:tcPr>
            <w:tcW w:w="5000" w:type="pct"/>
            <w:gridSpan w:val="4"/>
            <w:vAlign w:val="center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КЗ « Нікопольський Палац урочистих подій»</w:t>
            </w:r>
          </w:p>
        </w:tc>
      </w:tr>
      <w:tr w:rsidR="00494B0D" w:rsidTr="001954E7">
        <w:tc>
          <w:tcPr>
            <w:tcW w:w="2123" w:type="pct"/>
            <w:vAlign w:val="center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послуг</w:t>
            </w:r>
          </w:p>
        </w:tc>
        <w:tc>
          <w:tcPr>
            <w:tcW w:w="888" w:type="pct"/>
            <w:vAlign w:val="center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вимірювання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Вартість надання послуг з 27.01.2010р.</w:t>
            </w:r>
          </w:p>
        </w:tc>
        <w:tc>
          <w:tcPr>
            <w:tcW w:w="1005" w:type="pct"/>
          </w:tcPr>
          <w:p w:rsidR="00494B0D" w:rsidRDefault="00494B0D" w:rsidP="00711833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Вартість надання послуг з 01.0</w:t>
            </w:r>
            <w:r w:rsidRPr="007118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Pr="007118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</w:p>
        </w:tc>
      </w:tr>
      <w:tr w:rsidR="00494B0D" w:rsidTr="001954E7">
        <w:trPr>
          <w:trHeight w:val="663"/>
        </w:trPr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урочистого обряду у великій залі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обряд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263,66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урочистого обряду у вітальній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обряд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104,42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169,0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урочистого обряду вручення документів у вітальні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обряд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37,44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фуршетного столу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фуршет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22,86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Прокат скатертини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3,48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Оренда приміщення банкетної зали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36,67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186,0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Господарські витрати при наданні в оренду приміщення 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71,23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Прокат посуду та скатертин на банкет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банкет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4B0D" w:rsidTr="001954E7">
        <w:tc>
          <w:tcPr>
            <w:tcW w:w="2123" w:type="pct"/>
            <w:vAlign w:val="center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100 осіб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1119,4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1201,0</w:t>
            </w:r>
          </w:p>
        </w:tc>
      </w:tr>
      <w:tr w:rsidR="00494B0D" w:rsidTr="001954E7">
        <w:tc>
          <w:tcPr>
            <w:tcW w:w="2123" w:type="pct"/>
            <w:vAlign w:val="center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70 осіб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867,5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937,0</w:t>
            </w:r>
          </w:p>
        </w:tc>
      </w:tr>
      <w:tr w:rsidR="00494B0D" w:rsidTr="001954E7">
        <w:tc>
          <w:tcPr>
            <w:tcW w:w="2123" w:type="pct"/>
            <w:vAlign w:val="center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50 осіб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514,1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571,0</w:t>
            </w:r>
          </w:p>
        </w:tc>
      </w:tr>
      <w:tr w:rsidR="00494B0D" w:rsidTr="001954E7">
        <w:tc>
          <w:tcPr>
            <w:tcW w:w="2123" w:type="pct"/>
            <w:vAlign w:val="center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30 осіб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381,16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430,0</w:t>
            </w:r>
          </w:p>
        </w:tc>
      </w:tr>
      <w:tr w:rsidR="00494B0D" w:rsidTr="001954E7">
        <w:tc>
          <w:tcPr>
            <w:tcW w:w="2123" w:type="pct"/>
          </w:tcPr>
          <w:p w:rsidR="00494B0D" w:rsidRDefault="00494B0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Охолодження або обігрів кондиціонерами  банкетної зали </w:t>
            </w:r>
          </w:p>
        </w:tc>
        <w:tc>
          <w:tcPr>
            <w:tcW w:w="888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шт. за 1 годину</w:t>
            </w:r>
          </w:p>
        </w:tc>
        <w:tc>
          <w:tcPr>
            <w:tcW w:w="984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11,93</w:t>
            </w:r>
          </w:p>
        </w:tc>
        <w:tc>
          <w:tcPr>
            <w:tcW w:w="1005" w:type="pct"/>
          </w:tcPr>
          <w:p w:rsidR="00494B0D" w:rsidRDefault="00494B0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</w:tr>
    </w:tbl>
    <w:p w:rsidR="00494B0D" w:rsidRDefault="00494B0D" w:rsidP="001954E7">
      <w:pPr>
        <w:spacing w:after="120" w:line="240" w:lineRule="atLeast"/>
        <w:rPr>
          <w:rFonts w:ascii="Times New Roman" w:hAnsi="Times New Roman"/>
          <w:sz w:val="24"/>
          <w:szCs w:val="24"/>
          <w:lang w:val="uk-UA"/>
        </w:rPr>
      </w:pPr>
    </w:p>
    <w:p w:rsidR="00494B0D" w:rsidRDefault="00494B0D" w:rsidP="008C43E0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Оцінка результатів реалізації регуляторного акту та ступеня досягнення визначених цілей: </w:t>
      </w:r>
      <w:r>
        <w:rPr>
          <w:rFonts w:ascii="Times New Roman" w:hAnsi="Times New Roman"/>
          <w:sz w:val="24"/>
          <w:szCs w:val="24"/>
          <w:lang w:val="uk-UA"/>
        </w:rPr>
        <w:t>Тарифи, що були затверджені рішенням виконавчого комітету Нікопольської міської ради від 27.01.2011 р. № 49 «Про встановлення цін на платні послуги закладів культури відділу з питань культури, молоді, спорту та туризму» та прийняття регуляторного акту дозволило підприємству поліпшити якість надання послуг та збільшити їх кількість</w:t>
      </w:r>
      <w:r w:rsidRPr="0071183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 збільшити кількість глядачів різних верств населення.</w:t>
      </w:r>
    </w:p>
    <w:p w:rsidR="00494B0D" w:rsidRDefault="00494B0D" w:rsidP="001954E7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Перегляд діючого регуляторного акту здійснюється на підставі підвищення рівня мінімальної заробітної плати згідно чинного законодавства.</w:t>
      </w:r>
    </w:p>
    <w:p w:rsidR="00494B0D" w:rsidRDefault="00494B0D" w:rsidP="001954E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4B0D" w:rsidRDefault="00494B0D" w:rsidP="001954E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4B0D" w:rsidRDefault="00494B0D" w:rsidP="003301E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з питань культури ,</w:t>
      </w:r>
    </w:p>
    <w:p w:rsidR="00494B0D" w:rsidRDefault="00494B0D" w:rsidP="003301E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молоді, спорту та туризму                                              О.І. Пастушок</w:t>
      </w:r>
    </w:p>
    <w:p w:rsidR="00494B0D" w:rsidRDefault="00494B0D" w:rsidP="001954E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94B0D" w:rsidRPr="001954E7" w:rsidRDefault="00494B0D">
      <w:pPr>
        <w:rPr>
          <w:lang w:val="uk-UA"/>
        </w:rPr>
      </w:pPr>
    </w:p>
    <w:sectPr w:rsidR="00494B0D" w:rsidRPr="001954E7" w:rsidSect="0089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171EB"/>
    <w:multiLevelType w:val="hybridMultilevel"/>
    <w:tmpl w:val="168092FC"/>
    <w:lvl w:ilvl="0" w:tplc="C2A6ED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4E7"/>
    <w:rsid w:val="00133C5A"/>
    <w:rsid w:val="00134429"/>
    <w:rsid w:val="00135E75"/>
    <w:rsid w:val="001954E7"/>
    <w:rsid w:val="002C1E5D"/>
    <w:rsid w:val="003301E9"/>
    <w:rsid w:val="00494B0D"/>
    <w:rsid w:val="005D56D6"/>
    <w:rsid w:val="006B63B5"/>
    <w:rsid w:val="00711833"/>
    <w:rsid w:val="00734D64"/>
    <w:rsid w:val="0089368F"/>
    <w:rsid w:val="008C43E0"/>
    <w:rsid w:val="00982899"/>
    <w:rsid w:val="009A69F2"/>
    <w:rsid w:val="00CC7F01"/>
    <w:rsid w:val="00CE14DF"/>
    <w:rsid w:val="00E3295E"/>
    <w:rsid w:val="00FB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5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979</Words>
  <Characters>5584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Звіт</dc:title>
  <dc:subject/>
  <dc:creator>Юля</dc:creator>
  <cp:keywords/>
  <dc:description/>
  <cp:lastModifiedBy>712emmnan3</cp:lastModifiedBy>
  <cp:revision>6</cp:revision>
  <dcterms:created xsi:type="dcterms:W3CDTF">2012-03-16T09:10:00Z</dcterms:created>
  <dcterms:modified xsi:type="dcterms:W3CDTF">2012-03-16T09:26:00Z</dcterms:modified>
</cp:coreProperties>
</file>